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4949974A"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w:t>
      </w:r>
      <w:r w:rsidR="004F0881">
        <w:rPr>
          <w:rFonts w:ascii="Arial" w:eastAsia="Times New Roman" w:hAnsi="Arial" w:cs="Times New Roman"/>
          <w:b/>
          <w:bCs/>
          <w:kern w:val="0"/>
          <w:sz w:val="24"/>
          <w:szCs w:val="24"/>
          <w:lang w:val="en-GB"/>
          <w14:ligatures w14:val="none"/>
        </w:rPr>
        <w:t>1</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w:t>
      </w:r>
      <w:r w:rsidR="00ED0A67">
        <w:rPr>
          <w:rFonts w:ascii="Arial" w:eastAsia="Times New Roman" w:hAnsi="Arial" w:cs="Times New Roman"/>
          <w:b/>
          <w:bCs/>
          <w:kern w:val="0"/>
          <w:sz w:val="24"/>
          <w:szCs w:val="24"/>
          <w:lang w:val="en-GB"/>
          <w14:ligatures w14:val="none"/>
        </w:rPr>
        <w:t>5542</w:t>
      </w:r>
    </w:p>
    <w:p w14:paraId="1134B6E9" w14:textId="6CA943F3" w:rsidR="007A07E8" w:rsidRPr="007A07E8" w:rsidRDefault="004F0881"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4F0881">
        <w:rPr>
          <w:rFonts w:ascii="Arial" w:eastAsia="Times New Roman" w:hAnsi="Arial" w:cs="Times New Roman"/>
          <w:b/>
          <w:bCs/>
          <w:kern w:val="0"/>
          <w:sz w:val="24"/>
          <w:szCs w:val="24"/>
          <w:lang w:val="en-GB"/>
          <w14:ligatures w14:val="none"/>
        </w:rPr>
        <w:t>Bengaluru, India, 25th – 29th August 2025</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0DE8499C"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DB50CC">
        <w:rPr>
          <w:rFonts w:ascii="Arial" w:eastAsia="MS Mincho" w:hAnsi="Arial" w:cs="Arial"/>
          <w:b/>
          <w:bCs/>
          <w:kern w:val="0"/>
          <w:sz w:val="24"/>
          <w:szCs w:val="20"/>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4DF4E2D1"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4F0881">
        <w:rPr>
          <w:rFonts w:ascii="Arial" w:eastAsia="Times New Roman" w:hAnsi="Arial" w:cs="Arial"/>
          <w:b/>
          <w:bCs/>
          <w:kern w:val="0"/>
          <w:sz w:val="24"/>
          <w:szCs w:val="24"/>
          <w:lang w:val="en-GB"/>
          <w14:ligatures w14:val="none"/>
        </w:rPr>
        <w:t xml:space="preserve">Open issues on </w:t>
      </w:r>
      <w:r w:rsidR="00463E90">
        <w:rPr>
          <w:rFonts w:ascii="Arial" w:eastAsia="Times New Roman" w:hAnsi="Arial" w:cs="Arial"/>
          <w:b/>
          <w:bCs/>
          <w:kern w:val="0"/>
          <w:sz w:val="24"/>
          <w:szCs w:val="24"/>
          <w:lang w:val="en-GB"/>
          <w14:ligatures w14:val="none"/>
        </w:rPr>
        <w:t xml:space="preserve">Rel-19 </w:t>
      </w:r>
      <w:r w:rsidR="004F0881">
        <w:rPr>
          <w:rFonts w:ascii="Arial" w:eastAsia="Times New Roman" w:hAnsi="Arial" w:cs="Arial"/>
          <w:b/>
          <w:bCs/>
          <w:kern w:val="0"/>
          <w:sz w:val="24"/>
          <w:szCs w:val="24"/>
          <w:lang w:val="en-GB"/>
          <w14:ligatures w14:val="none"/>
        </w:rPr>
        <w:t>IoT NTN UE capabilities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65C1217B" w:rsidR="007A07E8" w:rsidRDefault="004F088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This document lists the open issues for the Rel-19 IoT NTN TS 36.306 CR based on the following email discussion.</w:t>
      </w:r>
    </w:p>
    <w:p w14:paraId="1F5B48BE" w14:textId="77777777" w:rsidR="00C51503" w:rsidRDefault="00C51503" w:rsidP="00C51503">
      <w:pPr>
        <w:pStyle w:val="EmailDiscussion"/>
        <w:tabs>
          <w:tab w:val="left" w:pos="1619"/>
        </w:tabs>
      </w:pPr>
      <w:r>
        <w:t>[Post130][</w:t>
      </w:r>
      <w:proofErr w:type="gramStart"/>
      <w:r>
        <w:t>309][</w:t>
      </w:r>
      <w:proofErr w:type="gramEnd"/>
      <w:r>
        <w:t>R19 IoT NTN] capability CR (Qualcomm)</w:t>
      </w:r>
    </w:p>
    <w:p w14:paraId="0C025434" w14:textId="77777777" w:rsidR="00C51503" w:rsidRDefault="00C51503" w:rsidP="00C51503">
      <w:pPr>
        <w:pStyle w:val="EmailDiscussion2"/>
      </w:pPr>
      <w:r>
        <w:tab/>
        <w:t xml:space="preserve">Scope: discuss the running capability CR </w:t>
      </w:r>
    </w:p>
    <w:p w14:paraId="506504B0" w14:textId="77777777" w:rsidR="00C51503" w:rsidRDefault="00C51503" w:rsidP="00C51503">
      <w:pPr>
        <w:pStyle w:val="EmailDiscussion2"/>
      </w:pPr>
      <w:r>
        <w:tab/>
        <w:t>Intended outcome: Endorsed CR and list of remaining open issues</w:t>
      </w:r>
    </w:p>
    <w:p w14:paraId="4E71BDD0" w14:textId="77777777" w:rsidR="00C51503" w:rsidRDefault="00C51503" w:rsidP="00C51503">
      <w:pPr>
        <w:pStyle w:val="EmailDiscussion2"/>
      </w:pPr>
      <w:r>
        <w:tab/>
        <w:t>Deadline: long</w:t>
      </w:r>
    </w:p>
    <w:p w14:paraId="37C2C296" w14:textId="77777777" w:rsidR="004F0881" w:rsidRDefault="004F0881" w:rsidP="007A07E8">
      <w:pPr>
        <w:spacing w:after="180" w:line="240" w:lineRule="auto"/>
        <w:rPr>
          <w:rFonts w:ascii="Times New Roman" w:eastAsia="Malgun Gothic" w:hAnsi="Times New Roman" w:cs="Times New Roman"/>
          <w:kern w:val="0"/>
          <w:sz w:val="20"/>
          <w:szCs w:val="20"/>
          <w:lang w:val="en-GB" w:eastAsia="x-none"/>
          <w14:ligatures w14:val="none"/>
        </w:rPr>
      </w:pP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77A0684F" w14:textId="77777777" w:rsidR="002810E1" w:rsidRDefault="00941386"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w:t>
      </w:r>
      <w:r w:rsidR="002810E1">
        <w:rPr>
          <w:rFonts w:ascii="Times New Roman" w:eastAsia="Malgun Gothic" w:hAnsi="Times New Roman" w:cs="Times New Roman"/>
          <w:kern w:val="0"/>
          <w:sz w:val="20"/>
          <w:szCs w:val="20"/>
          <w:lang w:val="en-GB" w:eastAsia="x-none"/>
          <w14:ligatures w14:val="none"/>
        </w:rPr>
        <w:t xml:space="preserve"> the running CR, there are few </w:t>
      </w:r>
      <w:proofErr w:type="gramStart"/>
      <w:r w:rsidR="002810E1">
        <w:rPr>
          <w:rFonts w:ascii="Times New Roman" w:eastAsia="Malgun Gothic" w:hAnsi="Times New Roman" w:cs="Times New Roman"/>
          <w:kern w:val="0"/>
          <w:sz w:val="20"/>
          <w:szCs w:val="20"/>
          <w:lang w:val="en-GB" w:eastAsia="x-none"/>
          <w14:ligatures w14:val="none"/>
        </w:rPr>
        <w:t>editor’s</w:t>
      </w:r>
      <w:proofErr w:type="gramEnd"/>
      <w:r w:rsidR="002810E1">
        <w:rPr>
          <w:rFonts w:ascii="Times New Roman" w:eastAsia="Malgun Gothic" w:hAnsi="Times New Roman" w:cs="Times New Roman"/>
          <w:kern w:val="0"/>
          <w:sz w:val="20"/>
          <w:szCs w:val="20"/>
          <w:lang w:val="en-GB" w:eastAsia="x-none"/>
          <w14:ligatures w14:val="none"/>
        </w:rPr>
        <w:t xml:space="preserve"> note added.</w:t>
      </w:r>
    </w:p>
    <w:p w14:paraId="485F4FF0" w14:textId="77777777" w:rsidR="00455901" w:rsidRDefault="00455901" w:rsidP="00445B50">
      <w:pPr>
        <w:spacing w:after="0" w:line="240" w:lineRule="auto"/>
        <w:rPr>
          <w:rFonts w:ascii="Times New Roman" w:eastAsia="Malgun Gothic" w:hAnsi="Times New Roman" w:cs="Times New Roman"/>
          <w:kern w:val="0"/>
          <w:sz w:val="20"/>
          <w:szCs w:val="20"/>
          <w:lang w:val="en-GB" w:eastAsia="x-none"/>
          <w14:ligatures w14:val="none"/>
        </w:rPr>
      </w:pPr>
    </w:p>
    <w:p w14:paraId="33042DA3" w14:textId="477D2D69" w:rsidR="00E17E9D" w:rsidRPr="00B802A3" w:rsidRDefault="00E17E9D" w:rsidP="00445B50">
      <w:pPr>
        <w:spacing w:after="0" w:line="240" w:lineRule="auto"/>
        <w:rPr>
          <w:rFonts w:ascii="Times New Roman" w:eastAsia="Malgun Gothic" w:hAnsi="Times New Roman" w:cs="Times New Roman"/>
          <w:b/>
          <w:bCs/>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Contention-based Msg3</w:t>
      </w:r>
      <w:r w:rsidR="00B802A3">
        <w:rPr>
          <w:rFonts w:ascii="Times New Roman" w:eastAsia="Malgun Gothic" w:hAnsi="Times New Roman" w:cs="Times New Roman"/>
          <w:b/>
          <w:bCs/>
          <w:kern w:val="0"/>
          <w:sz w:val="20"/>
          <w:szCs w:val="20"/>
          <w:lang w:val="en-GB" w:eastAsia="x-none"/>
          <w14:ligatures w14:val="none"/>
        </w:rPr>
        <w:t>:</w:t>
      </w:r>
    </w:p>
    <w:p w14:paraId="5B0C5813" w14:textId="3F978939" w:rsidR="00916FDF" w:rsidRDefault="00BC544F" w:rsidP="00496250">
      <w:pPr>
        <w:spacing w:after="0" w:line="240" w:lineRule="auto"/>
        <w:ind w:left="720"/>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w:t>
      </w:r>
      <w:r w:rsidR="002810E1" w:rsidRPr="002810E1">
        <w:rPr>
          <w:rFonts w:ascii="Times New Roman" w:eastAsia="Malgun Gothic" w:hAnsi="Times New Roman" w:cs="Times New Roman"/>
          <w:kern w:val="0"/>
          <w:sz w:val="20"/>
          <w:szCs w:val="20"/>
          <w:lang w:val="en-GB" w:eastAsia="x-none"/>
          <w14:ligatures w14:val="none"/>
        </w:rPr>
        <w:t>Editor’s note: FFS on dependency on earlyData-UP-r15 and other capabilities such as support of the feature on non-anchor carrier. Name of parameter may be updated.</w:t>
      </w:r>
    </w:p>
    <w:p w14:paraId="2E742B87" w14:textId="77777777" w:rsidR="0058097F" w:rsidRDefault="0058097F" w:rsidP="00496250">
      <w:pPr>
        <w:spacing w:after="0" w:line="240" w:lineRule="auto"/>
        <w:ind w:left="720"/>
        <w:rPr>
          <w:rFonts w:ascii="Times New Roman" w:eastAsia="Malgun Gothic" w:hAnsi="Times New Roman" w:cs="Times New Roman"/>
          <w:kern w:val="0"/>
          <w:sz w:val="20"/>
          <w:szCs w:val="20"/>
          <w:lang w:val="en-GB" w:eastAsia="x-none"/>
          <w14:ligatures w14:val="none"/>
        </w:rPr>
      </w:pPr>
    </w:p>
    <w:p w14:paraId="2EBE5231" w14:textId="20EC8BA6" w:rsidR="0058097F" w:rsidRDefault="0058097F" w:rsidP="00496250">
      <w:pPr>
        <w:spacing w:after="0" w:line="240" w:lineRule="auto"/>
        <w:ind w:left="720"/>
        <w:rPr>
          <w:rFonts w:ascii="Times New Roman" w:eastAsia="Malgun Gothic" w:hAnsi="Times New Roman" w:cs="Times New Roman"/>
          <w:kern w:val="0"/>
          <w:sz w:val="20"/>
          <w:szCs w:val="20"/>
          <w:lang w:val="en-GB" w:eastAsia="x-none"/>
          <w14:ligatures w14:val="none"/>
        </w:rPr>
      </w:pPr>
      <w:r w:rsidRPr="0058097F">
        <w:rPr>
          <w:rFonts w:ascii="Times New Roman" w:eastAsia="Malgun Gothic" w:hAnsi="Times New Roman" w:cs="Times New Roman"/>
          <w:kern w:val="0"/>
          <w:sz w:val="20"/>
          <w:szCs w:val="20"/>
          <w:lang w:val="en-GB" w:eastAsia="x-none"/>
          <w14:ligatures w14:val="none"/>
        </w:rPr>
        <w:t>Editor’s note: FFS whether separate UE capability is needed for MT contention-based Msg3 EDT.</w:t>
      </w:r>
    </w:p>
    <w:p w14:paraId="228B80CB" w14:textId="77777777" w:rsidR="002810E1" w:rsidRDefault="002810E1" w:rsidP="00445B50">
      <w:pPr>
        <w:spacing w:after="0" w:line="240" w:lineRule="auto"/>
        <w:rPr>
          <w:rFonts w:ascii="Times New Roman" w:eastAsia="Malgun Gothic" w:hAnsi="Times New Roman" w:cs="Times New Roman"/>
          <w:kern w:val="0"/>
          <w:sz w:val="20"/>
          <w:szCs w:val="20"/>
          <w:lang w:val="en-GB" w:eastAsia="x-none"/>
          <w14:ligatures w14:val="none"/>
        </w:rPr>
      </w:pPr>
    </w:p>
    <w:p w14:paraId="0132736A" w14:textId="4A760025" w:rsidR="002810E1" w:rsidRDefault="00455901" w:rsidP="00445B50">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Question 1</w:t>
      </w:r>
      <w:r>
        <w:rPr>
          <w:rFonts w:ascii="Times New Roman" w:eastAsia="Malgun Gothic" w:hAnsi="Times New Roman" w:cs="Times New Roman"/>
          <w:kern w:val="0"/>
          <w:sz w:val="20"/>
          <w:szCs w:val="20"/>
          <w:lang w:val="en-GB" w:eastAsia="x-none"/>
          <w14:ligatures w14:val="none"/>
        </w:rPr>
        <w:t xml:space="preserve">: </w:t>
      </w:r>
      <w:r w:rsidR="0058097F">
        <w:rPr>
          <w:rFonts w:ascii="Times New Roman" w:eastAsia="Malgun Gothic" w:hAnsi="Times New Roman" w:cs="Times New Roman"/>
          <w:kern w:val="0"/>
          <w:sz w:val="20"/>
          <w:szCs w:val="20"/>
          <w:lang w:val="en-GB" w:eastAsia="x-none"/>
          <w14:ligatures w14:val="none"/>
        </w:rPr>
        <w:t>For UP solution, network needs to provide NCC via RRC release message same as for UP EDT.</w:t>
      </w:r>
      <w:r w:rsidR="00E3797D">
        <w:rPr>
          <w:rFonts w:ascii="Times New Roman" w:eastAsia="Malgun Gothic" w:hAnsi="Times New Roman" w:cs="Times New Roman"/>
          <w:kern w:val="0"/>
          <w:sz w:val="20"/>
          <w:szCs w:val="20"/>
          <w:lang w:val="en-GB" w:eastAsia="x-none"/>
          <w14:ligatures w14:val="none"/>
        </w:rPr>
        <w:t xml:space="preserve"> </w:t>
      </w:r>
      <w:r w:rsidR="007C3E1F">
        <w:rPr>
          <w:rFonts w:ascii="Times New Roman" w:eastAsia="Malgun Gothic" w:hAnsi="Times New Roman" w:cs="Times New Roman"/>
          <w:kern w:val="0"/>
          <w:sz w:val="20"/>
          <w:szCs w:val="20"/>
          <w:lang w:val="en-GB" w:eastAsia="x-none"/>
          <w14:ligatures w14:val="none"/>
        </w:rPr>
        <w:t xml:space="preserve">For UP-based </w:t>
      </w:r>
      <w:r w:rsidR="0040206D">
        <w:rPr>
          <w:rFonts w:ascii="Times New Roman" w:eastAsia="Malgun Gothic" w:hAnsi="Times New Roman" w:cs="Times New Roman"/>
          <w:kern w:val="0"/>
          <w:sz w:val="20"/>
          <w:szCs w:val="20"/>
          <w:lang w:val="en-GB" w:eastAsia="x-none"/>
          <w14:ligatures w14:val="none"/>
        </w:rPr>
        <w:t xml:space="preserve">CB </w:t>
      </w:r>
      <w:r w:rsidR="007C3E1F">
        <w:rPr>
          <w:rFonts w:ascii="Times New Roman" w:eastAsia="Malgun Gothic" w:hAnsi="Times New Roman" w:cs="Times New Roman"/>
          <w:kern w:val="0"/>
          <w:sz w:val="20"/>
          <w:szCs w:val="20"/>
          <w:lang w:val="en-GB" w:eastAsia="x-none"/>
          <w14:ligatures w14:val="none"/>
        </w:rPr>
        <w:t>Msg3</w:t>
      </w:r>
      <w:r w:rsidR="0040206D">
        <w:rPr>
          <w:rFonts w:ascii="Times New Roman" w:eastAsia="Malgun Gothic" w:hAnsi="Times New Roman" w:cs="Times New Roman"/>
          <w:kern w:val="0"/>
          <w:sz w:val="20"/>
          <w:szCs w:val="20"/>
          <w:lang w:val="en-GB" w:eastAsia="x-none"/>
          <w14:ligatures w14:val="none"/>
        </w:rPr>
        <w:t xml:space="preserve"> transmission, s</w:t>
      </w:r>
      <w:r w:rsidR="00411D3F">
        <w:rPr>
          <w:rFonts w:ascii="Times New Roman" w:eastAsia="Malgun Gothic" w:hAnsi="Times New Roman" w:cs="Times New Roman"/>
          <w:kern w:val="0"/>
          <w:sz w:val="20"/>
          <w:szCs w:val="20"/>
          <w:lang w:val="en-GB" w:eastAsia="x-none"/>
          <w14:ligatures w14:val="none"/>
        </w:rPr>
        <w:t>hould</w:t>
      </w:r>
      <w:r w:rsidR="009F1D0B">
        <w:rPr>
          <w:rFonts w:ascii="Times New Roman" w:eastAsia="Malgun Gothic" w:hAnsi="Times New Roman" w:cs="Times New Roman"/>
          <w:kern w:val="0"/>
          <w:sz w:val="20"/>
          <w:szCs w:val="20"/>
          <w:lang w:val="en-GB" w:eastAsia="x-none"/>
          <w14:ligatures w14:val="none"/>
        </w:rPr>
        <w:t xml:space="preserve"> </w:t>
      </w:r>
      <w:r w:rsidR="00377165" w:rsidRPr="00377165">
        <w:rPr>
          <w:rFonts w:ascii="Times New Roman" w:eastAsia="Malgun Gothic" w:hAnsi="Times New Roman" w:cs="Times New Roman"/>
          <w:i/>
          <w:iCs/>
          <w:kern w:val="0"/>
          <w:sz w:val="20"/>
          <w:szCs w:val="20"/>
          <w:lang w:val="en-GB" w:eastAsia="x-none"/>
          <w14:ligatures w14:val="none"/>
        </w:rPr>
        <w:t>nextHopChainingCount-r15</w:t>
      </w:r>
      <w:r w:rsidR="009F1D0B">
        <w:rPr>
          <w:rFonts w:ascii="Times New Roman" w:eastAsia="Malgun Gothic" w:hAnsi="Times New Roman" w:cs="Times New Roman"/>
          <w:kern w:val="0"/>
          <w:sz w:val="20"/>
          <w:szCs w:val="20"/>
          <w:lang w:val="en-GB" w:eastAsia="x-none"/>
          <w14:ligatures w14:val="none"/>
        </w:rPr>
        <w:t xml:space="preserve"> </w:t>
      </w:r>
      <w:r w:rsidR="00411D3F">
        <w:rPr>
          <w:rFonts w:ascii="Times New Roman" w:eastAsia="Malgun Gothic" w:hAnsi="Times New Roman" w:cs="Times New Roman"/>
          <w:kern w:val="0"/>
          <w:sz w:val="20"/>
          <w:szCs w:val="20"/>
          <w:lang w:val="en-GB" w:eastAsia="x-none"/>
          <w14:ligatures w14:val="none"/>
        </w:rPr>
        <w:t>be</w:t>
      </w:r>
      <w:r w:rsidR="009F1D0B">
        <w:rPr>
          <w:rFonts w:ascii="Times New Roman" w:eastAsia="Malgun Gothic" w:hAnsi="Times New Roman" w:cs="Times New Roman"/>
          <w:kern w:val="0"/>
          <w:sz w:val="20"/>
          <w:szCs w:val="20"/>
          <w:lang w:val="en-GB" w:eastAsia="x-none"/>
          <w14:ligatures w14:val="none"/>
        </w:rPr>
        <w:t xml:space="preserve"> reused or new NCC</w:t>
      </w:r>
      <w:r w:rsidR="00664369">
        <w:rPr>
          <w:rFonts w:ascii="Times New Roman" w:eastAsia="Malgun Gothic" w:hAnsi="Times New Roman" w:cs="Times New Roman"/>
          <w:kern w:val="0"/>
          <w:sz w:val="20"/>
          <w:szCs w:val="20"/>
          <w:lang w:val="en-GB" w:eastAsia="x-none"/>
          <w14:ligatures w14:val="none"/>
        </w:rPr>
        <w:t xml:space="preserve"> </w:t>
      </w:r>
      <w:r w:rsidR="00411D3F">
        <w:rPr>
          <w:rFonts w:ascii="Times New Roman" w:eastAsia="Malgun Gothic" w:hAnsi="Times New Roman" w:cs="Times New Roman"/>
          <w:kern w:val="0"/>
          <w:sz w:val="20"/>
          <w:szCs w:val="20"/>
          <w:lang w:val="en-GB" w:eastAsia="x-none"/>
          <w14:ligatures w14:val="none"/>
        </w:rPr>
        <w:t>be introduced</w:t>
      </w:r>
      <w:r w:rsidR="00664369">
        <w:rPr>
          <w:rFonts w:ascii="Times New Roman" w:eastAsia="Malgun Gothic" w:hAnsi="Times New Roman" w:cs="Times New Roman"/>
          <w:kern w:val="0"/>
          <w:sz w:val="20"/>
          <w:szCs w:val="20"/>
          <w:lang w:val="en-GB" w:eastAsia="x-none"/>
          <w14:ligatures w14:val="none"/>
        </w:rPr>
        <w:t xml:space="preserve"> in RRC Release message</w:t>
      </w:r>
      <w:r w:rsidR="001576FF">
        <w:rPr>
          <w:rFonts w:ascii="Times New Roman" w:eastAsia="Malgun Gothic" w:hAnsi="Times New Roman" w:cs="Times New Roman"/>
          <w:kern w:val="0"/>
          <w:sz w:val="20"/>
          <w:szCs w:val="20"/>
          <w:lang w:val="en-GB" w:eastAsia="x-none"/>
          <w14:ligatures w14:val="none"/>
        </w:rPr>
        <w:t>?</w:t>
      </w:r>
    </w:p>
    <w:p w14:paraId="0B85FAE9" w14:textId="77777777" w:rsidR="00401080" w:rsidRDefault="00401080" w:rsidP="00445B50">
      <w:pPr>
        <w:spacing w:after="0" w:line="240" w:lineRule="auto"/>
        <w:rPr>
          <w:rFonts w:ascii="Times New Roman" w:eastAsia="Malgun Gothic" w:hAnsi="Times New Roman" w:cs="Times New Roman"/>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1080"/>
        <w:gridCol w:w="5040"/>
      </w:tblGrid>
      <w:tr w:rsidR="00401080" w14:paraId="6D4D25D9" w14:textId="77777777" w:rsidTr="00401080">
        <w:tc>
          <w:tcPr>
            <w:tcW w:w="2520" w:type="dxa"/>
          </w:tcPr>
          <w:p w14:paraId="0FED9971" w14:textId="48D47043" w:rsidR="00401080" w:rsidRDefault="00401080"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1080" w:type="dxa"/>
          </w:tcPr>
          <w:p w14:paraId="29242D43" w14:textId="6E600E5E" w:rsidR="00401080" w:rsidRPr="0058232C" w:rsidRDefault="00401080" w:rsidP="00445B50">
            <w:pPr>
              <w:rPr>
                <w:rFonts w:ascii="Times New Roman" w:eastAsia="DengXian" w:hAnsi="Times New Roman" w:cs="Times New Roman"/>
                <w:kern w:val="0"/>
                <w:sz w:val="20"/>
                <w:szCs w:val="20"/>
                <w:lang w:val="en-GB" w:eastAsia="zh-CN"/>
                <w14:ligatures w14:val="none"/>
              </w:rPr>
            </w:pPr>
            <w:r>
              <w:rPr>
                <w:rFonts w:ascii="Times New Roman" w:eastAsia="Malgun Gothic" w:hAnsi="Times New Roman" w:cs="Times New Roman"/>
                <w:kern w:val="0"/>
                <w:sz w:val="20"/>
                <w:szCs w:val="20"/>
                <w:lang w:val="en-GB" w:eastAsia="x-none"/>
                <w14:ligatures w14:val="none"/>
              </w:rPr>
              <w:t>Yes/No</w:t>
            </w:r>
          </w:p>
        </w:tc>
        <w:tc>
          <w:tcPr>
            <w:tcW w:w="5040" w:type="dxa"/>
          </w:tcPr>
          <w:p w14:paraId="6BE9396E" w14:textId="43FA879B" w:rsidR="00401080" w:rsidRDefault="00401080"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401080" w14:paraId="1AC8B929" w14:textId="77777777" w:rsidTr="00401080">
        <w:tc>
          <w:tcPr>
            <w:tcW w:w="2520" w:type="dxa"/>
          </w:tcPr>
          <w:p w14:paraId="43B1DD75" w14:textId="5BFD106A" w:rsidR="00401080" w:rsidRDefault="00F75B6F" w:rsidP="00445B50">
            <w:pPr>
              <w:rPr>
                <w:rFonts w:ascii="Times New Roman" w:eastAsia="Malgun Gothic" w:hAnsi="Times New Roman" w:cs="Times New Roman"/>
                <w:kern w:val="0"/>
                <w:sz w:val="20"/>
                <w:szCs w:val="20"/>
                <w:lang w:val="en-GB" w:eastAsia="x-none"/>
                <w14:ligatures w14:val="none"/>
              </w:rPr>
            </w:pPr>
            <w:proofErr w:type="spellStart"/>
            <w:r>
              <w:rPr>
                <w:rFonts w:ascii="Times New Roman" w:eastAsia="Malgun Gothic" w:hAnsi="Times New Roman" w:cs="Times New Roman"/>
                <w:kern w:val="0"/>
                <w:sz w:val="20"/>
                <w:szCs w:val="20"/>
                <w:lang w:val="en-GB" w:eastAsia="x-none"/>
                <w14:ligatures w14:val="none"/>
              </w:rPr>
              <w:t>Mediatek</w:t>
            </w:r>
            <w:proofErr w:type="spellEnd"/>
          </w:p>
        </w:tc>
        <w:tc>
          <w:tcPr>
            <w:tcW w:w="1080" w:type="dxa"/>
          </w:tcPr>
          <w:p w14:paraId="1989B370" w14:textId="2D391112" w:rsidR="00401080" w:rsidRDefault="00401080" w:rsidP="00445B50">
            <w:pPr>
              <w:rPr>
                <w:rFonts w:ascii="Times New Roman" w:eastAsia="Malgun Gothic" w:hAnsi="Times New Roman" w:cs="Times New Roman"/>
                <w:kern w:val="0"/>
                <w:sz w:val="20"/>
                <w:szCs w:val="20"/>
                <w:lang w:val="en-GB" w:eastAsia="x-none"/>
                <w14:ligatures w14:val="none"/>
              </w:rPr>
            </w:pPr>
          </w:p>
        </w:tc>
        <w:tc>
          <w:tcPr>
            <w:tcW w:w="5040" w:type="dxa"/>
          </w:tcPr>
          <w:p w14:paraId="52B592AC" w14:textId="00C051E3" w:rsidR="00401080" w:rsidRDefault="0013776F"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Reuse the legacy IE.</w:t>
            </w:r>
          </w:p>
        </w:tc>
      </w:tr>
      <w:tr w:rsidR="00401080" w14:paraId="16F55486" w14:textId="77777777" w:rsidTr="00401080">
        <w:tc>
          <w:tcPr>
            <w:tcW w:w="2520" w:type="dxa"/>
          </w:tcPr>
          <w:p w14:paraId="21742A38" w14:textId="04DDB465" w:rsidR="00401080" w:rsidRDefault="00063996"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Samsung</w:t>
            </w:r>
          </w:p>
        </w:tc>
        <w:tc>
          <w:tcPr>
            <w:tcW w:w="1080" w:type="dxa"/>
          </w:tcPr>
          <w:p w14:paraId="00847566" w14:textId="77777777" w:rsidR="00401080" w:rsidRDefault="00401080" w:rsidP="00445B50">
            <w:pPr>
              <w:rPr>
                <w:rFonts w:ascii="Times New Roman" w:eastAsia="Malgun Gothic" w:hAnsi="Times New Roman" w:cs="Times New Roman"/>
                <w:kern w:val="0"/>
                <w:sz w:val="20"/>
                <w:szCs w:val="20"/>
                <w:lang w:val="en-GB" w:eastAsia="x-none"/>
                <w14:ligatures w14:val="none"/>
              </w:rPr>
            </w:pPr>
          </w:p>
        </w:tc>
        <w:tc>
          <w:tcPr>
            <w:tcW w:w="5040" w:type="dxa"/>
          </w:tcPr>
          <w:p w14:paraId="6DA65959" w14:textId="77777777" w:rsidR="00063996" w:rsidRDefault="00063996"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Reuse the legacy IE. </w:t>
            </w:r>
          </w:p>
          <w:p w14:paraId="74986F5E" w14:textId="2ACE5741" w:rsidR="00401080" w:rsidRDefault="00424338" w:rsidP="00445B50">
            <w:pPr>
              <w:rPr>
                <w:rFonts w:ascii="Times New Roman" w:eastAsia="Malgun Gothic" w:hAnsi="Times New Roman" w:cs="Times New Roman"/>
                <w:kern w:val="0"/>
                <w:sz w:val="20"/>
                <w:szCs w:val="20"/>
                <w:lang w:val="en-GB" w:eastAsia="x-none"/>
                <w14:ligatures w14:val="none"/>
              </w:rPr>
            </w:pPr>
            <w:proofErr w:type="spellStart"/>
            <w:r>
              <w:rPr>
                <w:rFonts w:ascii="Times New Roman" w:eastAsia="Malgun Gothic" w:hAnsi="Times New Roman" w:cs="Times New Roman"/>
                <w:kern w:val="0"/>
                <w:sz w:val="20"/>
                <w:szCs w:val="20"/>
                <w:lang w:val="en-GB" w:eastAsia="x-none"/>
                <w14:ligatures w14:val="none"/>
              </w:rPr>
              <w:t>Isnt</w:t>
            </w:r>
            <w:proofErr w:type="spellEnd"/>
            <w:r>
              <w:rPr>
                <w:rFonts w:ascii="Times New Roman" w:eastAsia="Malgun Gothic" w:hAnsi="Times New Roman" w:cs="Times New Roman"/>
                <w:kern w:val="0"/>
                <w:sz w:val="20"/>
                <w:szCs w:val="20"/>
                <w:lang w:val="en-GB" w:eastAsia="x-none"/>
                <w14:ligatures w14:val="none"/>
              </w:rPr>
              <w:t xml:space="preserve"> this a question for RRC or h</w:t>
            </w:r>
            <w:r w:rsidR="00063996">
              <w:rPr>
                <w:rFonts w:ascii="Times New Roman" w:eastAsia="Malgun Gothic" w:hAnsi="Times New Roman" w:cs="Times New Roman"/>
                <w:kern w:val="0"/>
                <w:sz w:val="20"/>
                <w:szCs w:val="20"/>
                <w:lang w:val="en-GB" w:eastAsia="x-none"/>
                <w14:ligatures w14:val="none"/>
              </w:rPr>
              <w:t>ow is this related to capabilities?</w:t>
            </w:r>
          </w:p>
        </w:tc>
      </w:tr>
      <w:tr w:rsidR="00063996" w14:paraId="5E1C056B" w14:textId="77777777" w:rsidTr="00401080">
        <w:tc>
          <w:tcPr>
            <w:tcW w:w="2520" w:type="dxa"/>
          </w:tcPr>
          <w:p w14:paraId="69980BAD" w14:textId="7285BAF3" w:rsidR="00063996" w:rsidRDefault="00EC3F11" w:rsidP="00445B50">
            <w:pPr>
              <w:rPr>
                <w:rFonts w:ascii="Times New Roman" w:eastAsia="Malgun Gothic" w:hAnsi="Times New Roman" w:cs="Times New Roman"/>
                <w:kern w:val="0"/>
                <w:sz w:val="20"/>
                <w:szCs w:val="20"/>
                <w:lang w:val="en-GB" w:eastAsia="x-none"/>
                <w14:ligatures w14:val="none"/>
              </w:rPr>
            </w:pPr>
            <w:r w:rsidRPr="00EC3F11">
              <w:rPr>
                <w:rFonts w:ascii="Times New Roman" w:eastAsia="Malgun Gothic" w:hAnsi="Times New Roman" w:cs="Times New Roman" w:hint="eastAsia"/>
                <w:kern w:val="0"/>
                <w:sz w:val="20"/>
                <w:szCs w:val="20"/>
                <w:lang w:val="en-GB" w:eastAsia="x-none"/>
                <w14:ligatures w14:val="none"/>
              </w:rPr>
              <w:t>v</w:t>
            </w:r>
            <w:r w:rsidR="004D6004" w:rsidRPr="00EC3F11">
              <w:rPr>
                <w:rFonts w:ascii="Times New Roman" w:eastAsia="Malgun Gothic" w:hAnsi="Times New Roman" w:cs="Times New Roman" w:hint="eastAsia"/>
                <w:kern w:val="0"/>
                <w:sz w:val="20"/>
                <w:szCs w:val="20"/>
                <w:lang w:val="en-GB" w:eastAsia="x-none"/>
                <w14:ligatures w14:val="none"/>
              </w:rPr>
              <w:t>ivo</w:t>
            </w:r>
          </w:p>
        </w:tc>
        <w:tc>
          <w:tcPr>
            <w:tcW w:w="1080" w:type="dxa"/>
          </w:tcPr>
          <w:p w14:paraId="0904E2EA" w14:textId="77777777" w:rsidR="00063996" w:rsidRDefault="00063996" w:rsidP="00445B50">
            <w:pPr>
              <w:rPr>
                <w:rFonts w:ascii="Times New Roman" w:eastAsia="Malgun Gothic" w:hAnsi="Times New Roman" w:cs="Times New Roman"/>
                <w:kern w:val="0"/>
                <w:sz w:val="20"/>
                <w:szCs w:val="20"/>
                <w:lang w:val="en-GB" w:eastAsia="x-none"/>
                <w14:ligatures w14:val="none"/>
              </w:rPr>
            </w:pPr>
          </w:p>
        </w:tc>
        <w:tc>
          <w:tcPr>
            <w:tcW w:w="5040" w:type="dxa"/>
          </w:tcPr>
          <w:p w14:paraId="1B81D02D" w14:textId="31FE4881" w:rsidR="00063996" w:rsidRPr="002B7165" w:rsidRDefault="002B7165" w:rsidP="00445B5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T</w:t>
            </w:r>
            <w:r>
              <w:rPr>
                <w:rFonts w:ascii="Times New Roman" w:eastAsia="DengXian" w:hAnsi="Times New Roman" w:cs="Times New Roman" w:hint="eastAsia"/>
                <w:kern w:val="0"/>
                <w:sz w:val="20"/>
                <w:szCs w:val="20"/>
                <w:lang w:val="en-GB" w:eastAsia="zh-CN"/>
                <w14:ligatures w14:val="none"/>
              </w:rPr>
              <w:t xml:space="preserve">he existing RRC Release message can be reused. </w:t>
            </w:r>
          </w:p>
        </w:tc>
      </w:tr>
      <w:tr w:rsidR="00FD396B" w14:paraId="15720E73" w14:textId="77777777" w:rsidTr="00401080">
        <w:tc>
          <w:tcPr>
            <w:tcW w:w="2520" w:type="dxa"/>
          </w:tcPr>
          <w:p w14:paraId="50BD152E" w14:textId="0AB438FD" w:rsidR="00FD396B" w:rsidRPr="00EC3F11" w:rsidRDefault="00FD396B" w:rsidP="00445B5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Ericsson</w:t>
            </w:r>
          </w:p>
        </w:tc>
        <w:tc>
          <w:tcPr>
            <w:tcW w:w="1080" w:type="dxa"/>
          </w:tcPr>
          <w:p w14:paraId="00E26CAB" w14:textId="77777777" w:rsidR="00FD396B" w:rsidRDefault="00FD396B" w:rsidP="00445B50">
            <w:pPr>
              <w:rPr>
                <w:rFonts w:ascii="Times New Roman" w:eastAsia="Malgun Gothic" w:hAnsi="Times New Roman" w:cs="Times New Roman"/>
                <w:kern w:val="0"/>
                <w:sz w:val="20"/>
                <w:szCs w:val="20"/>
                <w:lang w:val="en-GB" w:eastAsia="x-none"/>
                <w14:ligatures w14:val="none"/>
              </w:rPr>
            </w:pPr>
          </w:p>
        </w:tc>
        <w:tc>
          <w:tcPr>
            <w:tcW w:w="5040" w:type="dxa"/>
          </w:tcPr>
          <w:p w14:paraId="096F7F44" w14:textId="6E57B9FC" w:rsidR="00FD396B" w:rsidRDefault="00FD396B" w:rsidP="00445B5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Re-use legacy</w:t>
            </w:r>
          </w:p>
        </w:tc>
      </w:tr>
      <w:tr w:rsidR="00FE50B8" w14:paraId="1975667D" w14:textId="77777777" w:rsidTr="00401080">
        <w:tc>
          <w:tcPr>
            <w:tcW w:w="2520" w:type="dxa"/>
          </w:tcPr>
          <w:p w14:paraId="631E719A" w14:textId="426CEA0D" w:rsidR="00FE50B8" w:rsidRPr="00FE50B8" w:rsidRDefault="00FE50B8" w:rsidP="00445B50">
            <w:pPr>
              <w:rPr>
                <w:rFonts w:ascii="Times New Roman" w:eastAsia="Malgun Gothic" w:hAnsi="Times New Roman" w:cs="Times New Roman"/>
                <w:kern w:val="0"/>
                <w:sz w:val="20"/>
                <w:szCs w:val="20"/>
                <w:lang w:eastAsia="zh-CN"/>
                <w14:ligatures w14:val="none"/>
              </w:rPr>
            </w:pPr>
            <w:r>
              <w:rPr>
                <w:rFonts w:ascii="Times New Roman" w:eastAsia="Malgun Gothic" w:hAnsi="Times New Roman" w:cs="Times New Roman"/>
                <w:kern w:val="0"/>
                <w:sz w:val="20"/>
                <w:szCs w:val="20"/>
                <w:lang w:eastAsia="zh-CN"/>
                <w14:ligatures w14:val="none"/>
              </w:rPr>
              <w:t>Apple</w:t>
            </w:r>
          </w:p>
        </w:tc>
        <w:tc>
          <w:tcPr>
            <w:tcW w:w="1080" w:type="dxa"/>
          </w:tcPr>
          <w:p w14:paraId="21F8FB9C" w14:textId="77777777" w:rsidR="00FE50B8" w:rsidRDefault="00FE50B8" w:rsidP="00445B50">
            <w:pPr>
              <w:rPr>
                <w:rFonts w:ascii="Times New Roman" w:eastAsia="Malgun Gothic" w:hAnsi="Times New Roman" w:cs="Times New Roman"/>
                <w:kern w:val="0"/>
                <w:sz w:val="20"/>
                <w:szCs w:val="20"/>
                <w:lang w:val="en-GB" w:eastAsia="x-none"/>
                <w14:ligatures w14:val="none"/>
              </w:rPr>
            </w:pPr>
          </w:p>
        </w:tc>
        <w:tc>
          <w:tcPr>
            <w:tcW w:w="5040" w:type="dxa"/>
          </w:tcPr>
          <w:p w14:paraId="67D96144" w14:textId="4FBD54EB" w:rsidR="00FE50B8" w:rsidRDefault="00FE50B8" w:rsidP="00445B5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Reuse legacy.</w:t>
            </w:r>
          </w:p>
        </w:tc>
      </w:tr>
      <w:tr w:rsidR="00C56B70" w14:paraId="45853792" w14:textId="77777777" w:rsidTr="00401080">
        <w:tc>
          <w:tcPr>
            <w:tcW w:w="2520" w:type="dxa"/>
          </w:tcPr>
          <w:p w14:paraId="606A5E85" w14:textId="6154A5C5" w:rsidR="00C56B70" w:rsidRDefault="00C56B70" w:rsidP="00C56B70">
            <w:pPr>
              <w:rPr>
                <w:rFonts w:ascii="Times New Roman" w:eastAsia="Malgun Gothic" w:hAnsi="Times New Roman" w:cs="Times New Roman"/>
                <w:kern w:val="0"/>
                <w:sz w:val="20"/>
                <w:szCs w:val="20"/>
                <w:lang w:eastAsia="zh-CN"/>
                <w14:ligatures w14:val="none"/>
              </w:rPr>
            </w:pPr>
            <w:r>
              <w:rPr>
                <w:rFonts w:ascii="Times New Roman" w:eastAsia="DengXian" w:hAnsi="Times New Roman" w:cs="Times New Roman" w:hint="eastAsia"/>
                <w:kern w:val="0"/>
                <w:sz w:val="20"/>
                <w:szCs w:val="20"/>
                <w:lang w:eastAsia="zh-CN"/>
                <w14:ligatures w14:val="none"/>
              </w:rPr>
              <w:t>Z</w:t>
            </w:r>
            <w:r>
              <w:rPr>
                <w:rFonts w:ascii="Times New Roman" w:eastAsia="DengXian" w:hAnsi="Times New Roman" w:cs="Times New Roman"/>
                <w:kern w:val="0"/>
                <w:sz w:val="20"/>
                <w:szCs w:val="20"/>
                <w:lang w:eastAsia="zh-CN"/>
                <w14:ligatures w14:val="none"/>
              </w:rPr>
              <w:t>TE</w:t>
            </w:r>
          </w:p>
        </w:tc>
        <w:tc>
          <w:tcPr>
            <w:tcW w:w="1080" w:type="dxa"/>
          </w:tcPr>
          <w:p w14:paraId="6BB90B86" w14:textId="77777777" w:rsidR="00C56B70" w:rsidRDefault="00C56B70" w:rsidP="00C56B70">
            <w:pPr>
              <w:rPr>
                <w:rFonts w:ascii="Times New Roman" w:eastAsia="Malgun Gothic" w:hAnsi="Times New Roman" w:cs="Times New Roman"/>
                <w:kern w:val="0"/>
                <w:sz w:val="20"/>
                <w:szCs w:val="20"/>
                <w:lang w:val="en-GB" w:eastAsia="x-none"/>
                <w14:ligatures w14:val="none"/>
              </w:rPr>
            </w:pPr>
          </w:p>
        </w:tc>
        <w:tc>
          <w:tcPr>
            <w:tcW w:w="5040" w:type="dxa"/>
          </w:tcPr>
          <w:p w14:paraId="34FC1382" w14:textId="076864CA"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Reuse legacy.</w:t>
            </w:r>
          </w:p>
        </w:tc>
      </w:tr>
      <w:tr w:rsidR="00AC4DCC" w14:paraId="2E67707D" w14:textId="77777777" w:rsidTr="00401080">
        <w:tc>
          <w:tcPr>
            <w:tcW w:w="2520" w:type="dxa"/>
          </w:tcPr>
          <w:p w14:paraId="11BD9FC0" w14:textId="281485A6" w:rsidR="00AC4DCC" w:rsidRDefault="00AC4DCC" w:rsidP="00C56B70">
            <w:pPr>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hint="eastAsia"/>
                <w:kern w:val="0"/>
                <w:sz w:val="20"/>
                <w:szCs w:val="20"/>
                <w:lang w:eastAsia="zh-CN"/>
                <w14:ligatures w14:val="none"/>
              </w:rPr>
              <w:t>H</w:t>
            </w:r>
            <w:r>
              <w:rPr>
                <w:rFonts w:ascii="Times New Roman" w:eastAsia="DengXian" w:hAnsi="Times New Roman" w:cs="Times New Roman"/>
                <w:kern w:val="0"/>
                <w:sz w:val="20"/>
                <w:szCs w:val="20"/>
                <w:lang w:eastAsia="zh-CN"/>
                <w14:ligatures w14:val="none"/>
              </w:rPr>
              <w:t>uawei</w:t>
            </w:r>
          </w:p>
        </w:tc>
        <w:tc>
          <w:tcPr>
            <w:tcW w:w="1080" w:type="dxa"/>
          </w:tcPr>
          <w:p w14:paraId="32A6521B" w14:textId="77777777" w:rsidR="00AC4DCC" w:rsidRDefault="00AC4DCC" w:rsidP="00C56B70">
            <w:pPr>
              <w:rPr>
                <w:rFonts w:ascii="Times New Roman" w:eastAsia="Malgun Gothic" w:hAnsi="Times New Roman" w:cs="Times New Roman"/>
                <w:kern w:val="0"/>
                <w:sz w:val="20"/>
                <w:szCs w:val="20"/>
                <w:lang w:val="en-GB" w:eastAsia="x-none"/>
                <w14:ligatures w14:val="none"/>
              </w:rPr>
            </w:pPr>
          </w:p>
        </w:tc>
        <w:tc>
          <w:tcPr>
            <w:tcW w:w="5040" w:type="dxa"/>
          </w:tcPr>
          <w:p w14:paraId="31A8A8FB" w14:textId="79753F5B" w:rsidR="00AC4DCC" w:rsidRDefault="00AC4DCC"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R</w:t>
            </w:r>
            <w:r>
              <w:rPr>
                <w:rFonts w:ascii="Times New Roman" w:eastAsia="DengXian" w:hAnsi="Times New Roman" w:cs="Times New Roman"/>
                <w:kern w:val="0"/>
                <w:sz w:val="20"/>
                <w:szCs w:val="20"/>
                <w:lang w:val="en-GB" w:eastAsia="zh-CN"/>
                <w14:ligatures w14:val="none"/>
              </w:rPr>
              <w:t>euse legacy.</w:t>
            </w:r>
          </w:p>
        </w:tc>
      </w:tr>
      <w:tr w:rsidR="00624458" w14:paraId="74C704AF" w14:textId="77777777" w:rsidTr="00401080">
        <w:tc>
          <w:tcPr>
            <w:tcW w:w="2520" w:type="dxa"/>
          </w:tcPr>
          <w:p w14:paraId="567AC74C" w14:textId="7164E732" w:rsidR="00624458" w:rsidRDefault="00624458" w:rsidP="00C56B70">
            <w:pPr>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hint="eastAsia"/>
                <w:kern w:val="0"/>
                <w:sz w:val="20"/>
                <w:szCs w:val="20"/>
                <w:lang w:eastAsia="zh-CN"/>
                <w14:ligatures w14:val="none"/>
              </w:rPr>
              <w:t>Nokia</w:t>
            </w:r>
          </w:p>
        </w:tc>
        <w:tc>
          <w:tcPr>
            <w:tcW w:w="1080" w:type="dxa"/>
          </w:tcPr>
          <w:p w14:paraId="3F3C9051" w14:textId="77777777" w:rsidR="00624458" w:rsidRDefault="00624458" w:rsidP="00C56B70">
            <w:pPr>
              <w:rPr>
                <w:rFonts w:ascii="Times New Roman" w:eastAsia="Malgun Gothic" w:hAnsi="Times New Roman" w:cs="Times New Roman"/>
                <w:kern w:val="0"/>
                <w:sz w:val="20"/>
                <w:szCs w:val="20"/>
                <w:lang w:val="en-GB" w:eastAsia="x-none"/>
                <w14:ligatures w14:val="none"/>
              </w:rPr>
            </w:pPr>
          </w:p>
        </w:tc>
        <w:tc>
          <w:tcPr>
            <w:tcW w:w="5040" w:type="dxa"/>
          </w:tcPr>
          <w:p w14:paraId="117947E0" w14:textId="5C0C549D" w:rsidR="00624458" w:rsidRDefault="00624458"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Reuse legacy</w:t>
            </w:r>
          </w:p>
        </w:tc>
      </w:tr>
    </w:tbl>
    <w:p w14:paraId="0FE80073" w14:textId="77777777" w:rsidR="00401080" w:rsidRPr="00EC3F11" w:rsidRDefault="00401080" w:rsidP="00445B50">
      <w:pPr>
        <w:spacing w:after="0" w:line="240" w:lineRule="auto"/>
        <w:rPr>
          <w:rFonts w:ascii="Times New Roman" w:eastAsia="DengXian" w:hAnsi="Times New Roman" w:cs="Times New Roman"/>
          <w:kern w:val="0"/>
          <w:sz w:val="20"/>
          <w:szCs w:val="20"/>
          <w:lang w:val="en-GB" w:eastAsia="zh-CN"/>
          <w14:ligatures w14:val="none"/>
        </w:rPr>
      </w:pPr>
    </w:p>
    <w:p w14:paraId="00CC424F" w14:textId="77777777" w:rsidR="00D56FF6" w:rsidRDefault="00D56FF6" w:rsidP="00D56FF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Summary: Following is proposed.</w:t>
      </w:r>
    </w:p>
    <w:p w14:paraId="371878A3" w14:textId="77777777" w:rsidR="00D56FF6" w:rsidRDefault="00D56FF6" w:rsidP="00D56FF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w:t>
      </w:r>
    </w:p>
    <w:p w14:paraId="40D8D7F0" w14:textId="1D4A700D" w:rsidR="00D56FF6" w:rsidRDefault="00D56FF6" w:rsidP="00D56FF6">
      <w:pPr>
        <w:pStyle w:val="Proposal"/>
        <w:rPr>
          <w:rFonts w:eastAsia="Malgun Gothic"/>
        </w:rPr>
      </w:pPr>
      <w:bookmarkStart w:id="0" w:name="_Toc205375180"/>
      <w:bookmarkStart w:id="1" w:name="_Toc205375513"/>
      <w:bookmarkStart w:id="2" w:name="_Toc205790096"/>
      <w:bookmarkStart w:id="3" w:name="_Toc205796685"/>
      <w:bookmarkStart w:id="4" w:name="_Toc205796717"/>
      <w:bookmarkStart w:id="5" w:name="_Toc206073528"/>
      <w:r w:rsidRPr="00377165">
        <w:rPr>
          <w:rFonts w:eastAsia="Malgun Gothic"/>
          <w:i/>
          <w:iCs/>
        </w:rPr>
        <w:t>nextHopChainingCount-r15</w:t>
      </w:r>
      <w:r>
        <w:rPr>
          <w:rFonts w:eastAsia="Malgun Gothic"/>
        </w:rPr>
        <w:t xml:space="preserve"> in RRC Release message is reused for CB-Msg3 EDT using UP solution</w:t>
      </w:r>
      <w:r w:rsidR="00F57927">
        <w:rPr>
          <w:rFonts w:eastAsia="Malgun Gothic"/>
        </w:rPr>
        <w:t xml:space="preserve"> [</w:t>
      </w:r>
      <w:r w:rsidR="00B328CD">
        <w:rPr>
          <w:rFonts w:eastAsia="Malgun Gothic"/>
        </w:rPr>
        <w:t>8</w:t>
      </w:r>
      <w:r w:rsidR="00F57927">
        <w:rPr>
          <w:rFonts w:eastAsia="Malgun Gothic"/>
        </w:rPr>
        <w:t>/</w:t>
      </w:r>
      <w:r w:rsidR="00B328CD">
        <w:rPr>
          <w:rFonts w:eastAsia="Malgun Gothic"/>
        </w:rPr>
        <w:t>8</w:t>
      </w:r>
      <w:r w:rsidR="00F57927">
        <w:rPr>
          <w:rFonts w:eastAsia="Malgun Gothic"/>
        </w:rPr>
        <w:t>]</w:t>
      </w:r>
      <w:r>
        <w:rPr>
          <w:rFonts w:eastAsia="Malgun Gothic"/>
        </w:rPr>
        <w:t>.</w:t>
      </w:r>
      <w:bookmarkEnd w:id="0"/>
      <w:bookmarkEnd w:id="1"/>
      <w:bookmarkEnd w:id="2"/>
      <w:bookmarkEnd w:id="3"/>
      <w:bookmarkEnd w:id="4"/>
      <w:bookmarkEnd w:id="5"/>
    </w:p>
    <w:p w14:paraId="04A65099" w14:textId="77777777" w:rsidR="001576FF" w:rsidRDefault="001576FF" w:rsidP="00445B50">
      <w:pPr>
        <w:spacing w:after="0" w:line="240" w:lineRule="auto"/>
        <w:rPr>
          <w:rFonts w:ascii="Times New Roman" w:eastAsia="Malgun Gothic" w:hAnsi="Times New Roman" w:cs="Times New Roman"/>
          <w:kern w:val="0"/>
          <w:sz w:val="20"/>
          <w:szCs w:val="20"/>
          <w:lang w:val="en-GB" w:eastAsia="x-none"/>
          <w14:ligatures w14:val="none"/>
        </w:rPr>
      </w:pPr>
    </w:p>
    <w:p w14:paraId="5ED671C7" w14:textId="67BB5DEA" w:rsidR="001576FF" w:rsidRDefault="001576FF" w:rsidP="00445B50">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Question 2</w:t>
      </w:r>
      <w:r>
        <w:rPr>
          <w:rFonts w:ascii="Times New Roman" w:eastAsia="Malgun Gothic" w:hAnsi="Times New Roman" w:cs="Times New Roman"/>
          <w:kern w:val="0"/>
          <w:sz w:val="20"/>
          <w:szCs w:val="20"/>
          <w:lang w:val="en-GB" w:eastAsia="x-none"/>
          <w14:ligatures w14:val="none"/>
        </w:rPr>
        <w:t>:</w:t>
      </w:r>
      <w:r w:rsidR="00401080">
        <w:rPr>
          <w:rFonts w:ascii="Times New Roman" w:eastAsia="Malgun Gothic" w:hAnsi="Times New Roman" w:cs="Times New Roman"/>
          <w:kern w:val="0"/>
          <w:sz w:val="20"/>
          <w:szCs w:val="20"/>
          <w:lang w:val="en-GB" w:eastAsia="x-none"/>
          <w14:ligatures w14:val="none"/>
        </w:rPr>
        <w:t xml:space="preserve"> Do we need a separate UE capability</w:t>
      </w:r>
      <w:r w:rsidR="0012464C">
        <w:rPr>
          <w:rFonts w:ascii="Times New Roman" w:eastAsia="Malgun Gothic" w:hAnsi="Times New Roman" w:cs="Times New Roman"/>
          <w:kern w:val="0"/>
          <w:sz w:val="20"/>
          <w:szCs w:val="20"/>
          <w:lang w:val="en-GB" w:eastAsia="x-none"/>
          <w14:ligatures w14:val="none"/>
        </w:rPr>
        <w:t xml:space="preserve"> </w:t>
      </w:r>
      <w:proofErr w:type="spellStart"/>
      <w:r w:rsidR="0012464C">
        <w:rPr>
          <w:rFonts w:ascii="Times New Roman" w:eastAsia="Malgun Gothic" w:hAnsi="Times New Roman" w:cs="Times New Roman"/>
          <w:kern w:val="0"/>
          <w:sz w:val="20"/>
          <w:szCs w:val="20"/>
          <w:lang w:val="en-GB" w:eastAsia="x-none"/>
          <w14:ligatures w14:val="none"/>
        </w:rPr>
        <w:t>signaling</w:t>
      </w:r>
      <w:proofErr w:type="spellEnd"/>
      <w:r w:rsidR="00401080">
        <w:rPr>
          <w:rFonts w:ascii="Times New Roman" w:eastAsia="Malgun Gothic" w:hAnsi="Times New Roman" w:cs="Times New Roman"/>
          <w:kern w:val="0"/>
          <w:sz w:val="20"/>
          <w:szCs w:val="20"/>
          <w:lang w:val="en-GB" w:eastAsia="x-none"/>
          <w14:ligatures w14:val="none"/>
        </w:rPr>
        <w:t xml:space="preserve"> for supporting </w:t>
      </w:r>
      <w:r w:rsidR="00401080" w:rsidRPr="0058097F">
        <w:rPr>
          <w:rFonts w:ascii="Times New Roman" w:eastAsia="Malgun Gothic" w:hAnsi="Times New Roman" w:cs="Times New Roman"/>
          <w:kern w:val="0"/>
          <w:sz w:val="20"/>
          <w:szCs w:val="20"/>
          <w:lang w:val="en-GB" w:eastAsia="x-none"/>
          <w14:ligatures w14:val="none"/>
        </w:rPr>
        <w:t>MT contention-based Msg3 EDT</w:t>
      </w:r>
      <w:r w:rsidR="00401080">
        <w:rPr>
          <w:rFonts w:ascii="Times New Roman" w:eastAsia="Malgun Gothic" w:hAnsi="Times New Roman" w:cs="Times New Roman"/>
          <w:kern w:val="0"/>
          <w:sz w:val="20"/>
          <w:szCs w:val="20"/>
          <w:lang w:val="en-GB" w:eastAsia="x-none"/>
          <w14:ligatures w14:val="none"/>
        </w:rPr>
        <w:t>?</w:t>
      </w:r>
    </w:p>
    <w:p w14:paraId="0C27301B" w14:textId="77777777" w:rsidR="00401080" w:rsidRPr="00916FDF" w:rsidRDefault="00401080" w:rsidP="00445B50">
      <w:pPr>
        <w:spacing w:after="0" w:line="240" w:lineRule="auto"/>
        <w:rPr>
          <w:rFonts w:ascii="Times New Roman" w:eastAsia="Malgun Gothic" w:hAnsi="Times New Roman" w:cs="Times New Roman"/>
          <w:i/>
          <w:iCs/>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1080"/>
        <w:gridCol w:w="5040"/>
      </w:tblGrid>
      <w:tr w:rsidR="00401080" w14:paraId="01811138" w14:textId="77777777" w:rsidTr="00F279A3">
        <w:tc>
          <w:tcPr>
            <w:tcW w:w="2520" w:type="dxa"/>
          </w:tcPr>
          <w:p w14:paraId="0455A561" w14:textId="77777777" w:rsidR="00401080" w:rsidRDefault="00401080"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1080" w:type="dxa"/>
          </w:tcPr>
          <w:p w14:paraId="64B62D43" w14:textId="77777777" w:rsidR="00401080" w:rsidRDefault="00401080"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Yes/No</w:t>
            </w:r>
          </w:p>
        </w:tc>
        <w:tc>
          <w:tcPr>
            <w:tcW w:w="5040" w:type="dxa"/>
          </w:tcPr>
          <w:p w14:paraId="3BF357EE" w14:textId="77777777" w:rsidR="00401080" w:rsidRDefault="00401080"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401080" w14:paraId="3A107A67" w14:textId="77777777" w:rsidTr="00F279A3">
        <w:tc>
          <w:tcPr>
            <w:tcW w:w="2520" w:type="dxa"/>
          </w:tcPr>
          <w:p w14:paraId="4F7E36F5" w14:textId="77777777" w:rsidR="00401080" w:rsidRDefault="00401080" w:rsidP="00F279A3">
            <w:pPr>
              <w:rPr>
                <w:rFonts w:ascii="Times New Roman" w:eastAsia="Malgun Gothic" w:hAnsi="Times New Roman" w:cs="Times New Roman"/>
                <w:kern w:val="0"/>
                <w:sz w:val="20"/>
                <w:szCs w:val="20"/>
                <w:lang w:val="en-GB" w:eastAsia="x-none"/>
                <w14:ligatures w14:val="none"/>
              </w:rPr>
            </w:pPr>
          </w:p>
        </w:tc>
        <w:tc>
          <w:tcPr>
            <w:tcW w:w="1080" w:type="dxa"/>
          </w:tcPr>
          <w:p w14:paraId="380F35E3" w14:textId="40FA2EBD" w:rsidR="00401080" w:rsidRDefault="00366EFD"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w:t>
            </w:r>
          </w:p>
        </w:tc>
        <w:tc>
          <w:tcPr>
            <w:tcW w:w="5040" w:type="dxa"/>
          </w:tcPr>
          <w:p w14:paraId="3A932573" w14:textId="7B307A3C" w:rsidR="00401080" w:rsidRDefault="00366EFD"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Legacy MT EDT is </w:t>
            </w:r>
            <w:r w:rsidR="00BC723F">
              <w:rPr>
                <w:rFonts w:ascii="Times New Roman" w:eastAsia="Malgun Gothic" w:hAnsi="Times New Roman" w:cs="Times New Roman"/>
                <w:kern w:val="0"/>
                <w:sz w:val="20"/>
                <w:szCs w:val="20"/>
                <w:lang w:val="en-GB" w:eastAsia="x-none"/>
                <w14:ligatures w14:val="none"/>
              </w:rPr>
              <w:t xml:space="preserve">also </w:t>
            </w:r>
            <w:r>
              <w:rPr>
                <w:rFonts w:ascii="Times New Roman" w:eastAsia="Malgun Gothic" w:hAnsi="Times New Roman" w:cs="Times New Roman"/>
                <w:kern w:val="0"/>
                <w:sz w:val="20"/>
                <w:szCs w:val="20"/>
                <w:lang w:val="en-GB" w:eastAsia="x-none"/>
                <w14:ligatures w14:val="none"/>
              </w:rPr>
              <w:t xml:space="preserve">optional. </w:t>
            </w:r>
          </w:p>
        </w:tc>
      </w:tr>
      <w:tr w:rsidR="00401080" w14:paraId="6852A69E" w14:textId="77777777" w:rsidTr="00F279A3">
        <w:tc>
          <w:tcPr>
            <w:tcW w:w="2520" w:type="dxa"/>
          </w:tcPr>
          <w:p w14:paraId="2534A227" w14:textId="420B0CD5" w:rsidR="00401080" w:rsidRDefault="00063996"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Samsung</w:t>
            </w:r>
          </w:p>
        </w:tc>
        <w:tc>
          <w:tcPr>
            <w:tcW w:w="1080" w:type="dxa"/>
          </w:tcPr>
          <w:p w14:paraId="6F3D78BF" w14:textId="0D38A99B" w:rsidR="00401080" w:rsidRDefault="00063996"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w:t>
            </w:r>
          </w:p>
        </w:tc>
        <w:tc>
          <w:tcPr>
            <w:tcW w:w="5040" w:type="dxa"/>
          </w:tcPr>
          <w:p w14:paraId="244E3BA3" w14:textId="77777777" w:rsidR="00401080" w:rsidRDefault="00401080" w:rsidP="00F279A3">
            <w:pPr>
              <w:rPr>
                <w:rFonts w:ascii="Times New Roman" w:eastAsia="Malgun Gothic" w:hAnsi="Times New Roman" w:cs="Times New Roman"/>
                <w:kern w:val="0"/>
                <w:sz w:val="20"/>
                <w:szCs w:val="20"/>
                <w:lang w:val="en-GB" w:eastAsia="x-none"/>
                <w14:ligatures w14:val="none"/>
              </w:rPr>
            </w:pPr>
          </w:p>
        </w:tc>
      </w:tr>
      <w:tr w:rsidR="005016D3" w14:paraId="7BB28493" w14:textId="77777777" w:rsidTr="00F279A3">
        <w:tc>
          <w:tcPr>
            <w:tcW w:w="2520" w:type="dxa"/>
          </w:tcPr>
          <w:p w14:paraId="6F94F634" w14:textId="1A6510D9" w:rsidR="005016D3" w:rsidRPr="005016D3" w:rsidRDefault="005016D3"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vivo</w:t>
            </w:r>
          </w:p>
        </w:tc>
        <w:tc>
          <w:tcPr>
            <w:tcW w:w="1080" w:type="dxa"/>
          </w:tcPr>
          <w:p w14:paraId="40B615E9" w14:textId="662BE88A" w:rsidR="005016D3" w:rsidRPr="0058232C" w:rsidRDefault="0058232C"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Yes</w:t>
            </w:r>
          </w:p>
        </w:tc>
        <w:tc>
          <w:tcPr>
            <w:tcW w:w="5040" w:type="dxa"/>
          </w:tcPr>
          <w:p w14:paraId="24737093" w14:textId="3CDBDDCE" w:rsidR="005016D3" w:rsidRPr="00085B78" w:rsidRDefault="005016D3" w:rsidP="00F279A3">
            <w:pPr>
              <w:rPr>
                <w:rFonts w:ascii="Times New Roman" w:eastAsia="DengXian" w:hAnsi="Times New Roman" w:cs="Times New Roman"/>
                <w:kern w:val="0"/>
                <w:sz w:val="20"/>
                <w:szCs w:val="20"/>
                <w:lang w:val="en-GB" w:eastAsia="zh-CN"/>
                <w14:ligatures w14:val="none"/>
              </w:rPr>
            </w:pPr>
          </w:p>
        </w:tc>
      </w:tr>
      <w:tr w:rsidR="00FD396B" w14:paraId="5AFF2D0A" w14:textId="77777777" w:rsidTr="00F279A3">
        <w:tc>
          <w:tcPr>
            <w:tcW w:w="2520" w:type="dxa"/>
          </w:tcPr>
          <w:p w14:paraId="07C9B53A" w14:textId="3B2B4FB8" w:rsidR="00FD396B" w:rsidRDefault="00FD396B"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Ericsson</w:t>
            </w:r>
          </w:p>
        </w:tc>
        <w:tc>
          <w:tcPr>
            <w:tcW w:w="1080" w:type="dxa"/>
          </w:tcPr>
          <w:p w14:paraId="603A3940" w14:textId="7BA58C0A" w:rsidR="00FD396B" w:rsidRDefault="00FD396B"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No</w:t>
            </w:r>
          </w:p>
        </w:tc>
        <w:tc>
          <w:tcPr>
            <w:tcW w:w="5040" w:type="dxa"/>
          </w:tcPr>
          <w:p w14:paraId="34B33B85" w14:textId="5CE8E8E7" w:rsidR="00FD396B" w:rsidRPr="00085B78" w:rsidRDefault="00FD396B" w:rsidP="00F279A3">
            <w:pPr>
              <w:rPr>
                <w:rFonts w:ascii="Times New Roman" w:eastAsia="DengXian" w:hAnsi="Times New Roman" w:cs="Times New Roman"/>
                <w:kern w:val="0"/>
                <w:sz w:val="20"/>
                <w:szCs w:val="20"/>
                <w:lang w:val="en-GB" w:eastAsia="zh-CN"/>
                <w14:ligatures w14:val="none"/>
              </w:rPr>
            </w:pPr>
            <w:r w:rsidRPr="00FD396B">
              <w:rPr>
                <w:rFonts w:ascii="Times New Roman" w:eastAsia="DengXian" w:hAnsi="Times New Roman" w:cs="Times New Roman"/>
                <w:kern w:val="0"/>
                <w:sz w:val="20"/>
                <w:szCs w:val="20"/>
                <w:lang w:val="en-GB" w:eastAsia="zh-CN"/>
                <w14:ligatures w14:val="none"/>
              </w:rPr>
              <w:t>We can reuse the existing MT UE capability, that is if CB-Msg3 is supported, then if legacy support MT, then also CB-Msg3 supports MT</w:t>
            </w:r>
          </w:p>
        </w:tc>
      </w:tr>
      <w:tr w:rsidR="00FE50B8" w14:paraId="2A036F2A" w14:textId="77777777" w:rsidTr="00F279A3">
        <w:tc>
          <w:tcPr>
            <w:tcW w:w="2520" w:type="dxa"/>
          </w:tcPr>
          <w:p w14:paraId="0150F7A6" w14:textId="1343565D" w:rsidR="00FE50B8" w:rsidRDefault="00FE50B8"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Apple</w:t>
            </w:r>
          </w:p>
        </w:tc>
        <w:tc>
          <w:tcPr>
            <w:tcW w:w="1080" w:type="dxa"/>
          </w:tcPr>
          <w:p w14:paraId="1A39572D" w14:textId="0969768E" w:rsidR="00FE50B8" w:rsidRDefault="005E2B34"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Tend to yes</w:t>
            </w:r>
          </w:p>
        </w:tc>
        <w:tc>
          <w:tcPr>
            <w:tcW w:w="5040" w:type="dxa"/>
          </w:tcPr>
          <w:p w14:paraId="24D211D9" w14:textId="520793D8" w:rsidR="00FE50B8" w:rsidRPr="005E2B34" w:rsidRDefault="00FE50B8" w:rsidP="00F279A3">
            <w:pPr>
              <w:rPr>
                <w:rFonts w:ascii="Times New Roman" w:eastAsia="DengXian" w:hAnsi="Times New Roman" w:cs="Times New Roman"/>
                <w:kern w:val="0"/>
                <w:sz w:val="20"/>
                <w:szCs w:val="20"/>
                <w:lang w:eastAsia="zh-CN"/>
                <w14:ligatures w14:val="none"/>
              </w:rPr>
            </w:pPr>
          </w:p>
        </w:tc>
      </w:tr>
      <w:tr w:rsidR="00C56B70" w14:paraId="249EB58F" w14:textId="77777777" w:rsidTr="00F279A3">
        <w:tc>
          <w:tcPr>
            <w:tcW w:w="2520" w:type="dxa"/>
          </w:tcPr>
          <w:p w14:paraId="3FCC98C5" w14:textId="4950E44A"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Z</w:t>
            </w:r>
            <w:r>
              <w:rPr>
                <w:rFonts w:ascii="Times New Roman" w:eastAsia="DengXian" w:hAnsi="Times New Roman" w:cs="Times New Roman"/>
                <w:kern w:val="0"/>
                <w:sz w:val="20"/>
                <w:szCs w:val="20"/>
                <w:lang w:val="en-GB" w:eastAsia="zh-CN"/>
                <w14:ligatures w14:val="none"/>
              </w:rPr>
              <w:t>TE</w:t>
            </w:r>
          </w:p>
        </w:tc>
        <w:tc>
          <w:tcPr>
            <w:tcW w:w="1080" w:type="dxa"/>
          </w:tcPr>
          <w:p w14:paraId="270D8F2A" w14:textId="3F52C792"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w:t>
            </w:r>
            <w:r>
              <w:rPr>
                <w:rFonts w:ascii="Times New Roman" w:eastAsia="DengXian" w:hAnsi="Times New Roman" w:cs="Times New Roman"/>
                <w:kern w:val="0"/>
                <w:sz w:val="20"/>
                <w:szCs w:val="20"/>
                <w:lang w:val="en-GB" w:eastAsia="zh-CN"/>
                <w14:ligatures w14:val="none"/>
              </w:rPr>
              <w:t>o</w:t>
            </w:r>
          </w:p>
        </w:tc>
        <w:tc>
          <w:tcPr>
            <w:tcW w:w="5040" w:type="dxa"/>
          </w:tcPr>
          <w:p w14:paraId="4E3A10AE" w14:textId="65BEF9F6" w:rsidR="00C56B70" w:rsidRPr="005E2B34" w:rsidRDefault="00C56B70" w:rsidP="00C56B70">
            <w:pPr>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hint="eastAsia"/>
                <w:kern w:val="0"/>
                <w:sz w:val="20"/>
                <w:szCs w:val="20"/>
                <w:lang w:eastAsia="zh-CN"/>
                <w14:ligatures w14:val="none"/>
              </w:rPr>
              <w:t>S</w:t>
            </w:r>
            <w:r>
              <w:rPr>
                <w:rFonts w:ascii="Times New Roman" w:eastAsia="DengXian" w:hAnsi="Times New Roman" w:cs="Times New Roman"/>
                <w:kern w:val="0"/>
                <w:sz w:val="20"/>
                <w:szCs w:val="20"/>
                <w:lang w:eastAsia="zh-CN"/>
                <w14:ligatures w14:val="none"/>
              </w:rPr>
              <w:t>ame view as Ericsson.</w:t>
            </w:r>
          </w:p>
        </w:tc>
      </w:tr>
      <w:tr w:rsidR="00E96198" w14:paraId="0649A3B7" w14:textId="77777777" w:rsidTr="00F279A3">
        <w:tc>
          <w:tcPr>
            <w:tcW w:w="2520" w:type="dxa"/>
          </w:tcPr>
          <w:p w14:paraId="465288DD" w14:textId="76F4E355" w:rsidR="00E96198" w:rsidRDefault="00E96198"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 </w:t>
            </w:r>
          </w:p>
        </w:tc>
        <w:tc>
          <w:tcPr>
            <w:tcW w:w="1080" w:type="dxa"/>
          </w:tcPr>
          <w:p w14:paraId="675953FC" w14:textId="5428C2FC" w:rsidR="00E96198" w:rsidRDefault="00E96198"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Y</w:t>
            </w:r>
            <w:r>
              <w:rPr>
                <w:rFonts w:ascii="Times New Roman" w:eastAsia="DengXian" w:hAnsi="Times New Roman" w:cs="Times New Roman"/>
                <w:kern w:val="0"/>
                <w:sz w:val="20"/>
                <w:szCs w:val="20"/>
                <w:lang w:val="en-GB" w:eastAsia="zh-CN"/>
                <w14:ligatures w14:val="none"/>
              </w:rPr>
              <w:t>es</w:t>
            </w:r>
          </w:p>
        </w:tc>
        <w:tc>
          <w:tcPr>
            <w:tcW w:w="5040" w:type="dxa"/>
          </w:tcPr>
          <w:p w14:paraId="68F7D23F" w14:textId="7C877014" w:rsidR="00E96198" w:rsidRDefault="00E96198" w:rsidP="00C56B70">
            <w:pPr>
              <w:rPr>
                <w:rFonts w:ascii="Times New Roman" w:eastAsia="DengXian" w:hAnsi="Times New Roman" w:cs="Times New Roman"/>
                <w:kern w:val="0"/>
                <w:sz w:val="20"/>
                <w:szCs w:val="20"/>
                <w:lang w:eastAsia="zh-CN"/>
                <w14:ligatures w14:val="none"/>
              </w:rPr>
            </w:pPr>
            <w:proofErr w:type="gramStart"/>
            <w:r>
              <w:rPr>
                <w:rFonts w:ascii="Times New Roman" w:eastAsia="DengXian" w:hAnsi="Times New Roman" w:cs="Times New Roman" w:hint="eastAsia"/>
                <w:kern w:val="0"/>
                <w:sz w:val="20"/>
                <w:szCs w:val="20"/>
                <w:lang w:eastAsia="zh-CN"/>
                <w14:ligatures w14:val="none"/>
              </w:rPr>
              <w:t>M</w:t>
            </w:r>
            <w:r>
              <w:rPr>
                <w:rFonts w:ascii="Times New Roman" w:eastAsia="DengXian" w:hAnsi="Times New Roman" w:cs="Times New Roman"/>
                <w:kern w:val="0"/>
                <w:sz w:val="20"/>
                <w:szCs w:val="20"/>
                <w:lang w:eastAsia="zh-CN"/>
                <w14:ligatures w14:val="none"/>
              </w:rPr>
              <w:t>ore clear</w:t>
            </w:r>
            <w:proofErr w:type="gramEnd"/>
          </w:p>
        </w:tc>
      </w:tr>
      <w:tr w:rsidR="007047C1" w14:paraId="38F33A5B" w14:textId="77777777" w:rsidTr="00F279A3">
        <w:tc>
          <w:tcPr>
            <w:tcW w:w="2520" w:type="dxa"/>
          </w:tcPr>
          <w:p w14:paraId="5697DCA9" w14:textId="62AEEC70" w:rsidR="007047C1" w:rsidRDefault="007047C1"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Nokia</w:t>
            </w:r>
          </w:p>
        </w:tc>
        <w:tc>
          <w:tcPr>
            <w:tcW w:w="1080" w:type="dxa"/>
          </w:tcPr>
          <w:p w14:paraId="1AF93256" w14:textId="0F3C2A71" w:rsidR="007047C1" w:rsidRDefault="007047C1"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No</w:t>
            </w:r>
          </w:p>
        </w:tc>
        <w:tc>
          <w:tcPr>
            <w:tcW w:w="5040" w:type="dxa"/>
          </w:tcPr>
          <w:p w14:paraId="650CD925" w14:textId="1566856F" w:rsidR="007047C1" w:rsidRDefault="007047C1" w:rsidP="00C56B70">
            <w:pPr>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hint="eastAsia"/>
                <w:kern w:val="0"/>
                <w:sz w:val="20"/>
                <w:szCs w:val="20"/>
                <w:lang w:eastAsia="zh-CN"/>
                <w14:ligatures w14:val="none"/>
              </w:rPr>
              <w:t>Agree with Ericsson</w:t>
            </w:r>
          </w:p>
        </w:tc>
      </w:tr>
    </w:tbl>
    <w:p w14:paraId="45CEE366" w14:textId="77777777" w:rsidR="00401080" w:rsidRDefault="00401080" w:rsidP="00401080">
      <w:pPr>
        <w:spacing w:after="0" w:line="240" w:lineRule="auto"/>
        <w:rPr>
          <w:rFonts w:ascii="Times New Roman" w:eastAsia="Malgun Gothic" w:hAnsi="Times New Roman" w:cs="Times New Roman"/>
          <w:kern w:val="0"/>
          <w:sz w:val="20"/>
          <w:szCs w:val="20"/>
          <w:lang w:val="en-GB" w:eastAsia="x-none"/>
          <w14:ligatures w14:val="none"/>
        </w:rPr>
      </w:pPr>
    </w:p>
    <w:p w14:paraId="59B7B1BC" w14:textId="77777777" w:rsidR="00DA210C" w:rsidRDefault="00DA210C" w:rsidP="00DA210C">
      <w:pPr>
        <w:spacing w:after="0" w:line="240" w:lineRule="auto"/>
        <w:rPr>
          <w:rFonts w:ascii="Times New Roman" w:eastAsia="Malgun Gothic" w:hAnsi="Times New Roman" w:cs="Times New Roman"/>
          <w:kern w:val="0"/>
          <w:sz w:val="20"/>
          <w:szCs w:val="20"/>
          <w:lang w:val="en-GB" w:eastAsia="x-none"/>
          <w14:ligatures w14:val="none"/>
        </w:rPr>
      </w:pPr>
      <w:r w:rsidRPr="006B23FF">
        <w:rPr>
          <w:rFonts w:ascii="Times New Roman" w:eastAsia="Malgun Gothic" w:hAnsi="Times New Roman" w:cs="Times New Roman"/>
          <w:kern w:val="0"/>
          <w:sz w:val="20"/>
          <w:szCs w:val="20"/>
          <w:lang w:val="en-GB" w:eastAsia="x-none"/>
          <w14:ligatures w14:val="none"/>
        </w:rPr>
        <w:t>Summary:</w:t>
      </w:r>
      <w:r>
        <w:rPr>
          <w:rFonts w:ascii="Times New Roman" w:eastAsia="Malgun Gothic" w:hAnsi="Times New Roman" w:cs="Times New Roman"/>
          <w:kern w:val="0"/>
          <w:sz w:val="20"/>
          <w:szCs w:val="20"/>
          <w:lang w:val="en-GB" w:eastAsia="x-none"/>
          <w14:ligatures w14:val="none"/>
        </w:rPr>
        <w:t xml:space="preserve"> Two companies think the existing MT EDT UE capability can be reused for MT CB-Msg3 EDT.</w:t>
      </w:r>
    </w:p>
    <w:p w14:paraId="772A5169" w14:textId="57342CFF" w:rsidR="00DA210C" w:rsidRPr="00DA210C" w:rsidRDefault="00252C04" w:rsidP="00615EAE">
      <w:pPr>
        <w:pStyle w:val="Proposal"/>
        <w:rPr>
          <w:rFonts w:eastAsia="Malgun Gothic"/>
        </w:rPr>
      </w:pPr>
      <w:bookmarkStart w:id="6" w:name="_Toc205375181"/>
      <w:bookmarkStart w:id="7" w:name="_Toc205375514"/>
      <w:bookmarkStart w:id="8" w:name="_Toc205790097"/>
      <w:bookmarkStart w:id="9" w:name="_Toc205796686"/>
      <w:bookmarkStart w:id="10" w:name="_Toc205796718"/>
      <w:bookmarkStart w:id="11" w:name="_Toc206073529"/>
      <w:r>
        <w:rPr>
          <w:rFonts w:eastAsia="Malgun Gothic"/>
        </w:rPr>
        <w:t>RAN2 decide whether to int</w:t>
      </w:r>
      <w:r w:rsidR="00B328CD">
        <w:rPr>
          <w:rFonts w:eastAsia="Malgun Gothic"/>
        </w:rPr>
        <w:t xml:space="preserve">roduce </w:t>
      </w:r>
      <w:r>
        <w:rPr>
          <w:rFonts w:eastAsia="Malgun Gothic"/>
        </w:rPr>
        <w:t xml:space="preserve">a </w:t>
      </w:r>
      <w:r w:rsidR="00615EAE">
        <w:rPr>
          <w:rFonts w:eastAsia="Malgun Gothic"/>
        </w:rPr>
        <w:t>new</w:t>
      </w:r>
      <w:r w:rsidR="00DA210C" w:rsidRPr="00DA210C">
        <w:rPr>
          <w:rFonts w:eastAsia="Malgun Gothic"/>
        </w:rPr>
        <w:t xml:space="preserve"> </w:t>
      </w:r>
      <w:r w:rsidR="00796FD0">
        <w:rPr>
          <w:rFonts w:eastAsia="Malgun Gothic"/>
        </w:rPr>
        <w:t xml:space="preserve">optional </w:t>
      </w:r>
      <w:r w:rsidR="00DA210C" w:rsidRPr="00DA210C">
        <w:rPr>
          <w:rFonts w:eastAsia="Malgun Gothic"/>
        </w:rPr>
        <w:t xml:space="preserve">UE capability </w:t>
      </w:r>
      <w:r w:rsidR="00796FD0">
        <w:rPr>
          <w:rFonts w:eastAsia="Malgun Gothic"/>
        </w:rPr>
        <w:t xml:space="preserve">without </w:t>
      </w:r>
      <w:proofErr w:type="spellStart"/>
      <w:r w:rsidR="00796FD0">
        <w:rPr>
          <w:rFonts w:eastAsia="Malgun Gothic"/>
        </w:rPr>
        <w:t>signaling</w:t>
      </w:r>
      <w:proofErr w:type="spellEnd"/>
      <w:r w:rsidR="00796FD0">
        <w:rPr>
          <w:rFonts w:eastAsia="Malgun Gothic"/>
        </w:rPr>
        <w:t xml:space="preserve"> </w:t>
      </w:r>
      <w:r w:rsidR="00DA210C" w:rsidRPr="00DA210C">
        <w:rPr>
          <w:rFonts w:eastAsia="Malgun Gothic"/>
        </w:rPr>
        <w:t xml:space="preserve">for the support of MT CB-Msg3 EDT for UEs supporting </w:t>
      </w:r>
      <w:r w:rsidR="00043075">
        <w:rPr>
          <w:rFonts w:eastAsia="Malgun Gothic"/>
        </w:rPr>
        <w:t xml:space="preserve">MO </w:t>
      </w:r>
      <w:r w:rsidR="00DA210C" w:rsidRPr="00DA210C">
        <w:rPr>
          <w:rFonts w:eastAsia="Malgun Gothic"/>
        </w:rPr>
        <w:t>CB-Msg3 EDT</w:t>
      </w:r>
      <w:r w:rsidR="00B55BB3">
        <w:rPr>
          <w:rFonts w:eastAsia="Malgun Gothic"/>
        </w:rPr>
        <w:t xml:space="preserve"> [</w:t>
      </w:r>
      <w:r w:rsidR="00DA5CEC">
        <w:rPr>
          <w:rFonts w:eastAsia="Malgun Gothic"/>
        </w:rPr>
        <w:t>5/</w:t>
      </w:r>
      <w:r w:rsidR="00803DE7">
        <w:rPr>
          <w:rFonts w:eastAsia="Malgun Gothic"/>
        </w:rPr>
        <w:t>8</w:t>
      </w:r>
      <w:r w:rsidR="00DA5CEC">
        <w:rPr>
          <w:rFonts w:eastAsia="Malgun Gothic"/>
        </w:rPr>
        <w:t>]</w:t>
      </w:r>
      <w:r w:rsidR="00DA210C" w:rsidRPr="00DA210C">
        <w:rPr>
          <w:rFonts w:eastAsia="Malgun Gothic"/>
        </w:rPr>
        <w:t>.</w:t>
      </w:r>
      <w:bookmarkEnd w:id="6"/>
      <w:bookmarkEnd w:id="7"/>
      <w:bookmarkEnd w:id="8"/>
      <w:bookmarkEnd w:id="9"/>
      <w:bookmarkEnd w:id="10"/>
      <w:bookmarkEnd w:id="11"/>
    </w:p>
    <w:p w14:paraId="4DE6BB17" w14:textId="2843E6AC" w:rsidR="00916FDF" w:rsidRPr="00B802A3" w:rsidRDefault="0027137C" w:rsidP="001C3D78">
      <w:pPr>
        <w:spacing w:after="0" w:line="240" w:lineRule="auto"/>
        <w:rPr>
          <w:rFonts w:ascii="Times New Roman" w:eastAsia="Malgun Gothic" w:hAnsi="Times New Roman" w:cs="Times New Roman"/>
          <w:b/>
          <w:bCs/>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Support of PWS</w:t>
      </w:r>
      <w:r w:rsidR="00B802A3">
        <w:rPr>
          <w:rFonts w:ascii="Times New Roman" w:eastAsia="Malgun Gothic" w:hAnsi="Times New Roman" w:cs="Times New Roman"/>
          <w:b/>
          <w:bCs/>
          <w:kern w:val="0"/>
          <w:sz w:val="20"/>
          <w:szCs w:val="20"/>
          <w:lang w:val="en-GB" w:eastAsia="x-none"/>
          <w14:ligatures w14:val="none"/>
        </w:rPr>
        <w:t>:</w:t>
      </w:r>
    </w:p>
    <w:p w14:paraId="38D0B745" w14:textId="77777777" w:rsidR="0027137C" w:rsidRDefault="0027137C" w:rsidP="001C3D78">
      <w:pPr>
        <w:spacing w:after="0" w:line="240" w:lineRule="auto"/>
        <w:rPr>
          <w:rFonts w:ascii="Times New Roman" w:eastAsia="Malgun Gothic" w:hAnsi="Times New Roman" w:cs="Times New Roman"/>
          <w:kern w:val="0"/>
          <w:sz w:val="20"/>
          <w:szCs w:val="20"/>
          <w:lang w:val="en-GB" w:eastAsia="x-none"/>
          <w14:ligatures w14:val="none"/>
        </w:rPr>
      </w:pPr>
    </w:p>
    <w:p w14:paraId="0E966BF0" w14:textId="77777777" w:rsidR="0027137C" w:rsidRDefault="0027137C" w:rsidP="0027137C">
      <w:pPr>
        <w:spacing w:after="0" w:line="240" w:lineRule="auto"/>
        <w:ind w:left="720"/>
        <w:rPr>
          <w:rFonts w:ascii="Times New Roman" w:eastAsia="Malgun Gothic" w:hAnsi="Times New Roman" w:cs="Times New Roman"/>
          <w:kern w:val="0"/>
          <w:sz w:val="20"/>
          <w:szCs w:val="20"/>
          <w:lang w:val="en-GB" w:eastAsia="x-none"/>
          <w14:ligatures w14:val="none"/>
        </w:rPr>
      </w:pPr>
      <w:r w:rsidRPr="0027137C">
        <w:rPr>
          <w:rFonts w:ascii="Times New Roman" w:eastAsia="Malgun Gothic" w:hAnsi="Times New Roman" w:cs="Times New Roman"/>
          <w:kern w:val="0"/>
          <w:sz w:val="20"/>
          <w:szCs w:val="20"/>
          <w:lang w:val="en-GB" w:eastAsia="x-none"/>
          <w14:ligatures w14:val="none"/>
        </w:rPr>
        <w:t xml:space="preserve">Editor’s note: FFS whether to add </w:t>
      </w:r>
      <w:proofErr w:type="spellStart"/>
      <w:r w:rsidRPr="0027137C">
        <w:rPr>
          <w:rFonts w:ascii="Times New Roman" w:eastAsia="Malgun Gothic" w:hAnsi="Times New Roman" w:cs="Times New Roman"/>
          <w:kern w:val="0"/>
          <w:sz w:val="20"/>
          <w:szCs w:val="20"/>
          <w:lang w:val="en-GB" w:eastAsia="x-none"/>
          <w14:ligatures w14:val="none"/>
        </w:rPr>
        <w:t>eMTC</w:t>
      </w:r>
      <w:proofErr w:type="spellEnd"/>
      <w:r w:rsidRPr="0027137C">
        <w:rPr>
          <w:rFonts w:ascii="Times New Roman" w:eastAsia="Malgun Gothic" w:hAnsi="Times New Roman" w:cs="Times New Roman"/>
          <w:kern w:val="0"/>
          <w:sz w:val="20"/>
          <w:szCs w:val="20"/>
          <w:lang w:val="en-GB" w:eastAsia="x-none"/>
          <w14:ligatures w14:val="none"/>
        </w:rPr>
        <w:t xml:space="preserve"> here as this is currently under discussion in SA1 and CT1.</w:t>
      </w:r>
    </w:p>
    <w:p w14:paraId="1E3E25E6" w14:textId="77777777" w:rsidR="0027137C" w:rsidRPr="0027137C" w:rsidRDefault="0027137C" w:rsidP="0027137C">
      <w:pPr>
        <w:spacing w:after="0" w:line="240" w:lineRule="auto"/>
        <w:ind w:left="720"/>
        <w:rPr>
          <w:rFonts w:ascii="Times New Roman" w:eastAsia="Malgun Gothic" w:hAnsi="Times New Roman" w:cs="Times New Roman"/>
          <w:kern w:val="0"/>
          <w:sz w:val="20"/>
          <w:szCs w:val="20"/>
          <w:lang w:val="en-GB" w:eastAsia="x-none"/>
          <w14:ligatures w14:val="none"/>
        </w:rPr>
      </w:pPr>
    </w:p>
    <w:p w14:paraId="03F924F8" w14:textId="3BB78F82" w:rsidR="0027137C" w:rsidRDefault="0027137C" w:rsidP="0027137C">
      <w:pPr>
        <w:spacing w:after="0" w:line="240" w:lineRule="auto"/>
        <w:ind w:left="720"/>
        <w:rPr>
          <w:rFonts w:ascii="Times New Roman" w:eastAsia="Malgun Gothic" w:hAnsi="Times New Roman" w:cs="Times New Roman"/>
          <w:kern w:val="0"/>
          <w:sz w:val="20"/>
          <w:szCs w:val="20"/>
          <w:lang w:val="en-GB" w:eastAsia="x-none"/>
          <w14:ligatures w14:val="none"/>
        </w:rPr>
      </w:pPr>
      <w:r w:rsidRPr="0027137C">
        <w:rPr>
          <w:rFonts w:ascii="Times New Roman" w:eastAsia="Malgun Gothic" w:hAnsi="Times New Roman" w:cs="Times New Roman"/>
          <w:kern w:val="0"/>
          <w:sz w:val="20"/>
          <w:szCs w:val="20"/>
          <w:lang w:val="en-GB" w:eastAsia="x-none"/>
          <w14:ligatures w14:val="none"/>
        </w:rPr>
        <w:t xml:space="preserve">Editor’s note: FFS if it is also applicable in TN (even though it is possible </w:t>
      </w:r>
      <w:proofErr w:type="spellStart"/>
      <w:r w:rsidRPr="0027137C">
        <w:rPr>
          <w:rFonts w:ascii="Times New Roman" w:eastAsia="Malgun Gothic" w:hAnsi="Times New Roman" w:cs="Times New Roman"/>
          <w:kern w:val="0"/>
          <w:sz w:val="20"/>
          <w:szCs w:val="20"/>
          <w:lang w:val="en-GB" w:eastAsia="x-none"/>
          <w14:ligatures w14:val="none"/>
        </w:rPr>
        <w:t>signaling</w:t>
      </w:r>
      <w:proofErr w:type="spellEnd"/>
      <w:r w:rsidRPr="0027137C">
        <w:rPr>
          <w:rFonts w:ascii="Times New Roman" w:eastAsia="Malgun Gothic" w:hAnsi="Times New Roman" w:cs="Times New Roman"/>
          <w:kern w:val="0"/>
          <w:sz w:val="20"/>
          <w:szCs w:val="20"/>
          <w:lang w:val="en-GB" w:eastAsia="x-none"/>
          <w14:ligatures w14:val="none"/>
        </w:rPr>
        <w:t xml:space="preserve"> wise, SA1 may not have any requirements yet).</w:t>
      </w:r>
    </w:p>
    <w:p w14:paraId="2E714FDB" w14:textId="77777777" w:rsidR="00010898" w:rsidRDefault="00010898" w:rsidP="009C6EA8">
      <w:pPr>
        <w:spacing w:after="0" w:line="240" w:lineRule="auto"/>
        <w:rPr>
          <w:rFonts w:ascii="Times New Roman" w:eastAsia="Malgun Gothic" w:hAnsi="Times New Roman" w:cs="Times New Roman"/>
          <w:kern w:val="0"/>
          <w:sz w:val="20"/>
          <w:szCs w:val="20"/>
          <w:lang w:val="en-GB" w:eastAsia="x-none"/>
          <w14:ligatures w14:val="none"/>
        </w:rPr>
      </w:pPr>
    </w:p>
    <w:p w14:paraId="472C3E0B" w14:textId="5A05D8F3" w:rsidR="0027137C" w:rsidRDefault="004867F1" w:rsidP="009C6EA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Rapporteur thinks</w:t>
      </w:r>
      <w:r w:rsidR="006B688E">
        <w:rPr>
          <w:rFonts w:ascii="Times New Roman" w:eastAsia="Malgun Gothic" w:hAnsi="Times New Roman" w:cs="Times New Roman"/>
          <w:kern w:val="0"/>
          <w:sz w:val="20"/>
          <w:szCs w:val="20"/>
          <w:lang w:val="en-GB" w:eastAsia="x-none"/>
          <w14:ligatures w14:val="none"/>
        </w:rPr>
        <w:t xml:space="preserve"> RAN2 </w:t>
      </w:r>
      <w:r>
        <w:rPr>
          <w:rFonts w:ascii="Times New Roman" w:eastAsia="Malgun Gothic" w:hAnsi="Times New Roman" w:cs="Times New Roman"/>
          <w:kern w:val="0"/>
          <w:sz w:val="20"/>
          <w:szCs w:val="20"/>
          <w:lang w:val="en-GB" w:eastAsia="x-none"/>
          <w14:ligatures w14:val="none"/>
        </w:rPr>
        <w:t xml:space="preserve">can </w:t>
      </w:r>
      <w:r w:rsidR="006B688E">
        <w:rPr>
          <w:rFonts w:ascii="Times New Roman" w:eastAsia="Malgun Gothic" w:hAnsi="Times New Roman" w:cs="Times New Roman"/>
          <w:kern w:val="0"/>
          <w:sz w:val="20"/>
          <w:szCs w:val="20"/>
          <w:lang w:val="en-GB" w:eastAsia="x-none"/>
          <w14:ligatures w14:val="none"/>
        </w:rPr>
        <w:t xml:space="preserve">wait for </w:t>
      </w:r>
      <w:r>
        <w:rPr>
          <w:rFonts w:ascii="Times New Roman" w:eastAsia="Malgun Gothic" w:hAnsi="Times New Roman" w:cs="Times New Roman"/>
          <w:kern w:val="0"/>
          <w:sz w:val="20"/>
          <w:szCs w:val="20"/>
          <w:lang w:val="en-GB" w:eastAsia="x-none"/>
          <w14:ligatures w14:val="none"/>
        </w:rPr>
        <w:t xml:space="preserve">CT1 decision </w:t>
      </w:r>
      <w:r w:rsidR="00D92D1C">
        <w:rPr>
          <w:rFonts w:ascii="Times New Roman" w:eastAsia="Malgun Gothic" w:hAnsi="Times New Roman" w:cs="Times New Roman"/>
          <w:kern w:val="0"/>
          <w:sz w:val="20"/>
          <w:szCs w:val="20"/>
          <w:lang w:val="en-GB" w:eastAsia="x-none"/>
          <w14:ligatures w14:val="none"/>
        </w:rPr>
        <w:t xml:space="preserve">to confirm whether </w:t>
      </w:r>
      <w:proofErr w:type="spellStart"/>
      <w:r w:rsidR="00D92D1C">
        <w:rPr>
          <w:rFonts w:ascii="Times New Roman" w:eastAsia="Malgun Gothic" w:hAnsi="Times New Roman" w:cs="Times New Roman"/>
          <w:kern w:val="0"/>
          <w:sz w:val="20"/>
          <w:szCs w:val="20"/>
          <w:lang w:val="en-GB" w:eastAsia="x-none"/>
          <w14:ligatures w14:val="none"/>
        </w:rPr>
        <w:t>eMTC</w:t>
      </w:r>
      <w:proofErr w:type="spellEnd"/>
      <w:r w:rsidR="00D92D1C">
        <w:rPr>
          <w:rFonts w:ascii="Times New Roman" w:eastAsia="Malgun Gothic" w:hAnsi="Times New Roman" w:cs="Times New Roman"/>
          <w:kern w:val="0"/>
          <w:sz w:val="20"/>
          <w:szCs w:val="20"/>
          <w:lang w:val="en-GB" w:eastAsia="x-none"/>
          <w14:ligatures w14:val="none"/>
        </w:rPr>
        <w:t xml:space="preserve"> can use existing</w:t>
      </w:r>
      <w:r w:rsidR="00750FD8">
        <w:rPr>
          <w:rFonts w:ascii="Times New Roman" w:eastAsia="Malgun Gothic" w:hAnsi="Times New Roman" w:cs="Times New Roman"/>
          <w:kern w:val="0"/>
          <w:sz w:val="20"/>
          <w:szCs w:val="20"/>
          <w:lang w:val="en-GB" w:eastAsia="x-none"/>
          <w14:ligatures w14:val="none"/>
        </w:rPr>
        <w:t xml:space="preserve"> optional </w:t>
      </w:r>
      <w:r w:rsidR="00D92D1C">
        <w:rPr>
          <w:rFonts w:ascii="Times New Roman" w:eastAsia="Malgun Gothic" w:hAnsi="Times New Roman" w:cs="Times New Roman"/>
          <w:kern w:val="0"/>
          <w:sz w:val="20"/>
          <w:szCs w:val="20"/>
          <w:lang w:val="en-GB" w:eastAsia="x-none"/>
          <w14:ligatures w14:val="none"/>
        </w:rPr>
        <w:t>PWS capability</w:t>
      </w:r>
      <w:r w:rsidR="00750FD8">
        <w:rPr>
          <w:rFonts w:ascii="Times New Roman" w:eastAsia="Malgun Gothic" w:hAnsi="Times New Roman" w:cs="Times New Roman"/>
          <w:kern w:val="0"/>
          <w:sz w:val="20"/>
          <w:szCs w:val="20"/>
          <w:lang w:val="en-GB" w:eastAsia="x-none"/>
          <w14:ligatures w14:val="none"/>
        </w:rPr>
        <w:t xml:space="preserve"> without </w:t>
      </w:r>
      <w:proofErr w:type="spellStart"/>
      <w:r w:rsidR="00750FD8">
        <w:rPr>
          <w:rFonts w:ascii="Times New Roman" w:eastAsia="Malgun Gothic" w:hAnsi="Times New Roman" w:cs="Times New Roman"/>
          <w:kern w:val="0"/>
          <w:sz w:val="20"/>
          <w:szCs w:val="20"/>
          <w:lang w:val="en-GB" w:eastAsia="x-none"/>
          <w14:ligatures w14:val="none"/>
        </w:rPr>
        <w:t>signaling</w:t>
      </w:r>
      <w:proofErr w:type="spellEnd"/>
      <w:r w:rsidR="00D92D1C">
        <w:rPr>
          <w:rFonts w:ascii="Times New Roman" w:eastAsia="Malgun Gothic" w:hAnsi="Times New Roman" w:cs="Times New Roman"/>
          <w:kern w:val="0"/>
          <w:sz w:val="20"/>
          <w:szCs w:val="20"/>
          <w:lang w:val="en-GB" w:eastAsia="x-none"/>
          <w14:ligatures w14:val="none"/>
        </w:rPr>
        <w:t xml:space="preserve"> or needs new Rel-19 capability</w:t>
      </w:r>
      <w:r w:rsidR="00750FD8">
        <w:rPr>
          <w:rFonts w:ascii="Times New Roman" w:eastAsia="Malgun Gothic" w:hAnsi="Times New Roman" w:cs="Times New Roman"/>
          <w:kern w:val="0"/>
          <w:sz w:val="20"/>
          <w:szCs w:val="20"/>
          <w:lang w:val="en-GB" w:eastAsia="x-none"/>
          <w14:ligatures w14:val="none"/>
        </w:rPr>
        <w:t xml:space="preserve"> </w:t>
      </w:r>
      <w:proofErr w:type="spellStart"/>
      <w:r w:rsidR="00750FD8">
        <w:rPr>
          <w:rFonts w:ascii="Times New Roman" w:eastAsia="Malgun Gothic" w:hAnsi="Times New Roman" w:cs="Times New Roman"/>
          <w:kern w:val="0"/>
          <w:sz w:val="20"/>
          <w:szCs w:val="20"/>
          <w:lang w:val="en-GB" w:eastAsia="x-none"/>
          <w14:ligatures w14:val="none"/>
        </w:rPr>
        <w:t>signaling</w:t>
      </w:r>
      <w:proofErr w:type="spellEnd"/>
      <w:r w:rsidR="00D92D1C">
        <w:rPr>
          <w:rFonts w:ascii="Times New Roman" w:eastAsia="Malgun Gothic" w:hAnsi="Times New Roman" w:cs="Times New Roman"/>
          <w:kern w:val="0"/>
          <w:sz w:val="20"/>
          <w:szCs w:val="20"/>
          <w:lang w:val="en-GB" w:eastAsia="x-none"/>
          <w14:ligatures w14:val="none"/>
        </w:rPr>
        <w:t>.</w:t>
      </w:r>
    </w:p>
    <w:p w14:paraId="74C7096D" w14:textId="77777777" w:rsidR="00750FD8" w:rsidRDefault="00750FD8" w:rsidP="009C6EA8">
      <w:pPr>
        <w:spacing w:after="0" w:line="240" w:lineRule="auto"/>
        <w:rPr>
          <w:rFonts w:ascii="Times New Roman" w:eastAsia="Malgun Gothic" w:hAnsi="Times New Roman" w:cs="Times New Roman"/>
          <w:kern w:val="0"/>
          <w:sz w:val="20"/>
          <w:szCs w:val="20"/>
          <w:lang w:val="en-GB" w:eastAsia="x-none"/>
          <w14:ligatures w14:val="none"/>
        </w:rPr>
      </w:pPr>
    </w:p>
    <w:p w14:paraId="28E0B646" w14:textId="5378C432" w:rsidR="00750FD8" w:rsidRDefault="00750FD8" w:rsidP="009C6EA8">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Question 3</w:t>
      </w:r>
      <w:r>
        <w:rPr>
          <w:rFonts w:ascii="Times New Roman" w:eastAsia="Malgun Gothic" w:hAnsi="Times New Roman" w:cs="Times New Roman"/>
          <w:kern w:val="0"/>
          <w:sz w:val="20"/>
          <w:szCs w:val="20"/>
          <w:lang w:val="en-GB" w:eastAsia="x-none"/>
          <w14:ligatures w14:val="none"/>
        </w:rPr>
        <w:t>:</w:t>
      </w:r>
      <w:r w:rsidR="00AB33A0">
        <w:rPr>
          <w:rFonts w:ascii="Times New Roman" w:eastAsia="Malgun Gothic" w:hAnsi="Times New Roman" w:cs="Times New Roman"/>
          <w:kern w:val="0"/>
          <w:sz w:val="20"/>
          <w:szCs w:val="20"/>
          <w:lang w:val="en-GB" w:eastAsia="x-none"/>
          <w14:ligatures w14:val="none"/>
        </w:rPr>
        <w:t xml:space="preserve"> Is the support of PWS in NTN extended to TN for NB-IoT? If yes, please </w:t>
      </w:r>
      <w:r w:rsidR="007E4427">
        <w:rPr>
          <w:rFonts w:ascii="Times New Roman" w:eastAsia="Malgun Gothic" w:hAnsi="Times New Roman" w:cs="Times New Roman"/>
          <w:kern w:val="0"/>
          <w:sz w:val="20"/>
          <w:szCs w:val="20"/>
          <w:lang w:val="en-GB" w:eastAsia="x-none"/>
          <w14:ligatures w14:val="none"/>
        </w:rPr>
        <w:t xml:space="preserve">explain </w:t>
      </w:r>
      <w:r w:rsidR="00303CD4">
        <w:rPr>
          <w:rFonts w:ascii="Times New Roman" w:eastAsia="Malgun Gothic" w:hAnsi="Times New Roman" w:cs="Times New Roman"/>
          <w:kern w:val="0"/>
          <w:sz w:val="20"/>
          <w:szCs w:val="20"/>
          <w:lang w:val="en-GB" w:eastAsia="x-none"/>
          <w14:ligatures w14:val="none"/>
        </w:rPr>
        <w:t>if other working groups needed to be informed.</w:t>
      </w:r>
    </w:p>
    <w:p w14:paraId="4BE7387C" w14:textId="77777777" w:rsidR="00303CD4" w:rsidRPr="00916FDF" w:rsidRDefault="00303CD4" w:rsidP="00303CD4">
      <w:pPr>
        <w:spacing w:after="0" w:line="240" w:lineRule="auto"/>
        <w:rPr>
          <w:rFonts w:ascii="Times New Roman" w:eastAsia="Malgun Gothic" w:hAnsi="Times New Roman" w:cs="Times New Roman"/>
          <w:i/>
          <w:iCs/>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1080"/>
        <w:gridCol w:w="5040"/>
      </w:tblGrid>
      <w:tr w:rsidR="00303CD4" w14:paraId="302F2530" w14:textId="77777777" w:rsidTr="00F279A3">
        <w:tc>
          <w:tcPr>
            <w:tcW w:w="2520" w:type="dxa"/>
          </w:tcPr>
          <w:p w14:paraId="006EC83D" w14:textId="77777777" w:rsidR="00303CD4" w:rsidRDefault="00303CD4"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1080" w:type="dxa"/>
          </w:tcPr>
          <w:p w14:paraId="350481CF" w14:textId="77777777" w:rsidR="00303CD4" w:rsidRDefault="00303CD4"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Yes/No</w:t>
            </w:r>
          </w:p>
        </w:tc>
        <w:tc>
          <w:tcPr>
            <w:tcW w:w="5040" w:type="dxa"/>
          </w:tcPr>
          <w:p w14:paraId="08F4BE24" w14:textId="77777777" w:rsidR="00303CD4" w:rsidRDefault="00303CD4"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303CD4" w14:paraId="1F71D6C9" w14:textId="77777777" w:rsidTr="00F279A3">
        <w:tc>
          <w:tcPr>
            <w:tcW w:w="2520" w:type="dxa"/>
          </w:tcPr>
          <w:p w14:paraId="1BB263D1" w14:textId="02D6C102" w:rsidR="00303CD4" w:rsidRDefault="002B5E8A" w:rsidP="00F279A3">
            <w:pPr>
              <w:rPr>
                <w:rFonts w:ascii="Times New Roman" w:eastAsia="Malgun Gothic" w:hAnsi="Times New Roman" w:cs="Times New Roman"/>
                <w:kern w:val="0"/>
                <w:sz w:val="20"/>
                <w:szCs w:val="20"/>
                <w:lang w:val="en-GB" w:eastAsia="x-none"/>
                <w14:ligatures w14:val="none"/>
              </w:rPr>
            </w:pPr>
            <w:proofErr w:type="spellStart"/>
            <w:r>
              <w:rPr>
                <w:rFonts w:ascii="Times New Roman" w:eastAsia="Malgun Gothic" w:hAnsi="Times New Roman" w:cs="Times New Roman"/>
                <w:kern w:val="0"/>
                <w:sz w:val="20"/>
                <w:szCs w:val="20"/>
                <w:lang w:val="en-GB" w:eastAsia="x-none"/>
                <w14:ligatures w14:val="none"/>
              </w:rPr>
              <w:t>Mediatek</w:t>
            </w:r>
            <w:proofErr w:type="spellEnd"/>
          </w:p>
        </w:tc>
        <w:tc>
          <w:tcPr>
            <w:tcW w:w="1080" w:type="dxa"/>
          </w:tcPr>
          <w:p w14:paraId="25ABFBB1" w14:textId="545D0D24" w:rsidR="002B5E8A" w:rsidRPr="00643EB1" w:rsidRDefault="00366EFD" w:rsidP="00F279A3">
            <w:pPr>
              <w:rPr>
                <w:rFonts w:ascii="Times New Roman" w:eastAsia="Malgun Gothic" w:hAnsi="Times New Roman" w:cs="Times New Roman"/>
                <w:kern w:val="0"/>
                <w:sz w:val="20"/>
                <w:szCs w:val="20"/>
                <w:lang w:val="en-GB" w:eastAsia="x-none"/>
                <w14:ligatures w14:val="none"/>
              </w:rPr>
            </w:pPr>
            <w:r w:rsidRPr="00643EB1">
              <w:rPr>
                <w:rFonts w:ascii="Times New Roman" w:eastAsia="Malgun Gothic" w:hAnsi="Times New Roman" w:cs="Times New Roman"/>
                <w:kern w:val="0"/>
                <w:sz w:val="20"/>
                <w:szCs w:val="20"/>
                <w:lang w:val="en-GB" w:eastAsia="x-none"/>
                <w14:ligatures w14:val="none"/>
              </w:rPr>
              <w:t>Yes</w:t>
            </w:r>
          </w:p>
        </w:tc>
        <w:tc>
          <w:tcPr>
            <w:tcW w:w="5040" w:type="dxa"/>
          </w:tcPr>
          <w:p w14:paraId="4BC9BBD8" w14:textId="758BCE8C" w:rsidR="00303CD4" w:rsidRPr="00643EB1" w:rsidRDefault="00643EB1" w:rsidP="00F279A3">
            <w:pPr>
              <w:rPr>
                <w:rFonts w:ascii="Times New Roman" w:eastAsia="Malgun Gothic" w:hAnsi="Times New Roman" w:cs="Times New Roman"/>
                <w:kern w:val="0"/>
                <w:sz w:val="20"/>
                <w:szCs w:val="20"/>
                <w:lang w:val="en-GB" w:eastAsia="x-none"/>
                <w14:ligatures w14:val="none"/>
              </w:rPr>
            </w:pPr>
            <w:r w:rsidRPr="00643EB1">
              <w:rPr>
                <w:rFonts w:ascii="Times New Roman" w:eastAsia="Malgun Gothic" w:hAnsi="Times New Roman" w:cs="Times New Roman"/>
                <w:kern w:val="0"/>
                <w:sz w:val="20"/>
                <w:szCs w:val="20"/>
                <w:lang w:val="en-GB" w:eastAsia="x-none"/>
                <w14:ligatures w14:val="none"/>
              </w:rPr>
              <w:t xml:space="preserve">In the </w:t>
            </w:r>
            <w:r>
              <w:rPr>
                <w:rFonts w:ascii="Times New Roman" w:eastAsia="Malgun Gothic" w:hAnsi="Times New Roman" w:cs="Times New Roman"/>
                <w:kern w:val="0"/>
                <w:sz w:val="20"/>
                <w:szCs w:val="20"/>
                <w:lang w:val="en-GB" w:eastAsia="x-none"/>
                <w14:ligatures w14:val="none"/>
              </w:rPr>
              <w:t xml:space="preserve">PWS WID </w:t>
            </w:r>
            <w:r w:rsidRPr="00643EB1">
              <w:rPr>
                <w:rFonts w:ascii="Times New Roman" w:eastAsia="Malgun Gothic" w:hAnsi="Times New Roman" w:cs="Times New Roman"/>
                <w:kern w:val="0"/>
                <w:sz w:val="20"/>
                <w:szCs w:val="20"/>
                <w:lang w:val="en-GB" w:eastAsia="x-none"/>
                <w14:ligatures w14:val="none"/>
              </w:rPr>
              <w:t>objective, there is a note saying that</w:t>
            </w:r>
          </w:p>
          <w:p w14:paraId="2017E9BC" w14:textId="77777777" w:rsidR="00643EB1" w:rsidRPr="00643EB1" w:rsidRDefault="00643EB1" w:rsidP="00F279A3">
            <w:pPr>
              <w:rPr>
                <w:rFonts w:ascii="Times New Roman" w:eastAsia="Malgun Gothic" w:hAnsi="Times New Roman" w:cs="Times New Roman"/>
                <w:kern w:val="0"/>
                <w:sz w:val="20"/>
                <w:szCs w:val="20"/>
                <w:lang w:val="en-GB" w:eastAsia="x-none"/>
                <w14:ligatures w14:val="none"/>
              </w:rPr>
            </w:pPr>
            <w:r w:rsidRPr="00643EB1">
              <w:rPr>
                <w:rFonts w:ascii="Times New Roman" w:eastAsia="Malgun Gothic" w:hAnsi="Times New Roman" w:cs="Times New Roman"/>
                <w:kern w:val="0"/>
                <w:sz w:val="20"/>
                <w:szCs w:val="20"/>
                <w:lang w:val="en-GB" w:eastAsia="x-none"/>
                <w14:ligatures w14:val="none"/>
              </w:rPr>
              <w:t>“</w:t>
            </w:r>
          </w:p>
          <w:p w14:paraId="3E694941" w14:textId="105B558D" w:rsidR="00643EB1" w:rsidRPr="00643EB1" w:rsidRDefault="00643EB1" w:rsidP="00F279A3">
            <w:pPr>
              <w:rPr>
                <w:rFonts w:ascii="Times New Roman" w:eastAsia="Malgun Gothic" w:hAnsi="Times New Roman" w:cs="Times New Roman"/>
                <w:kern w:val="0"/>
                <w:sz w:val="20"/>
                <w:szCs w:val="20"/>
                <w:lang w:val="en-GB" w:eastAsia="x-none"/>
                <w14:ligatures w14:val="none"/>
              </w:rPr>
            </w:pPr>
            <w:bookmarkStart w:id="12" w:name="OLE_LINK22"/>
            <w:r w:rsidRPr="00643EB1">
              <w:rPr>
                <w:bCs/>
                <w:sz w:val="20"/>
                <w:szCs w:val="20"/>
              </w:rPr>
              <w:t xml:space="preserve">The solutions will be developed for NTN but </w:t>
            </w:r>
            <w:r w:rsidRPr="00643EB1">
              <w:rPr>
                <w:bCs/>
                <w:sz w:val="20"/>
                <w:szCs w:val="20"/>
                <w:highlight w:val="yellow"/>
              </w:rPr>
              <w:t>can be applicable to TN (if possible</w:t>
            </w:r>
            <w:bookmarkEnd w:id="12"/>
            <w:r w:rsidRPr="00643EB1">
              <w:rPr>
                <w:bCs/>
                <w:sz w:val="20"/>
                <w:szCs w:val="20"/>
                <w:highlight w:val="yellow"/>
              </w:rPr>
              <w:t>)</w:t>
            </w:r>
            <w:r w:rsidRPr="00643EB1">
              <w:rPr>
                <w:bCs/>
                <w:sz w:val="20"/>
                <w:szCs w:val="20"/>
              </w:rPr>
              <w:t xml:space="preserve">. </w:t>
            </w:r>
            <w:bookmarkStart w:id="13" w:name="OLE_LINK25"/>
            <w:r w:rsidRPr="00643EB1">
              <w:rPr>
                <w:bCs/>
                <w:sz w:val="20"/>
                <w:szCs w:val="20"/>
              </w:rPr>
              <w:t>Specific NB-IoT TN optimizations will not be considered as part of this WI</w:t>
            </w:r>
            <w:bookmarkEnd w:id="13"/>
            <w:r w:rsidRPr="00643EB1">
              <w:rPr>
                <w:bCs/>
                <w:sz w:val="20"/>
                <w:szCs w:val="20"/>
              </w:rPr>
              <w:t>.</w:t>
            </w:r>
          </w:p>
          <w:p w14:paraId="57B49776" w14:textId="77777777" w:rsidR="00643EB1" w:rsidRPr="00643EB1" w:rsidRDefault="00643EB1" w:rsidP="00F279A3">
            <w:pPr>
              <w:rPr>
                <w:rFonts w:ascii="Times New Roman" w:eastAsia="Malgun Gothic" w:hAnsi="Times New Roman" w:cs="Times New Roman"/>
                <w:kern w:val="0"/>
                <w:sz w:val="20"/>
                <w:szCs w:val="20"/>
                <w:lang w:val="en-GB" w:eastAsia="x-none"/>
                <w14:ligatures w14:val="none"/>
              </w:rPr>
            </w:pPr>
            <w:r w:rsidRPr="00643EB1">
              <w:rPr>
                <w:rFonts w:ascii="Times New Roman" w:eastAsia="Malgun Gothic" w:hAnsi="Times New Roman" w:cs="Times New Roman"/>
                <w:kern w:val="0"/>
                <w:sz w:val="20"/>
                <w:szCs w:val="20"/>
                <w:lang w:val="en-GB" w:eastAsia="x-none"/>
                <w14:ligatures w14:val="none"/>
              </w:rPr>
              <w:t>”</w:t>
            </w:r>
          </w:p>
          <w:p w14:paraId="51E37E51" w14:textId="5B98DF43" w:rsidR="00643EB1" w:rsidRPr="00643EB1" w:rsidRDefault="00643EB1"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our view, we should try to support PWS also for NB-IoT TN. There seems </w:t>
            </w:r>
            <w:proofErr w:type="gramStart"/>
            <w:r>
              <w:rPr>
                <w:rFonts w:ascii="Times New Roman" w:eastAsia="Malgun Gothic" w:hAnsi="Times New Roman" w:cs="Times New Roman"/>
                <w:kern w:val="0"/>
                <w:sz w:val="20"/>
                <w:szCs w:val="20"/>
                <w:lang w:val="en-GB" w:eastAsia="x-none"/>
                <w14:ligatures w14:val="none"/>
              </w:rPr>
              <w:t>no</w:t>
            </w:r>
            <w:proofErr w:type="gramEnd"/>
            <w:r>
              <w:rPr>
                <w:rFonts w:ascii="Times New Roman" w:eastAsia="Malgun Gothic" w:hAnsi="Times New Roman" w:cs="Times New Roman"/>
                <w:kern w:val="0"/>
                <w:sz w:val="20"/>
                <w:szCs w:val="20"/>
                <w:lang w:val="en-GB" w:eastAsia="x-none"/>
                <w14:ligatures w14:val="none"/>
              </w:rPr>
              <w:t xml:space="preserve"> much additional change at least in RAN2 part. We can check with other WG if needed but there should be no big delta compared to PWS in NB-IoT NTN.</w:t>
            </w:r>
          </w:p>
        </w:tc>
      </w:tr>
      <w:tr w:rsidR="00303CD4" w14:paraId="794CF49A" w14:textId="77777777" w:rsidTr="00F279A3">
        <w:tc>
          <w:tcPr>
            <w:tcW w:w="2520" w:type="dxa"/>
          </w:tcPr>
          <w:p w14:paraId="6D49A7A5" w14:textId="50B632A0" w:rsidR="00303CD4" w:rsidRDefault="0095369A"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Samsung</w:t>
            </w:r>
          </w:p>
        </w:tc>
        <w:tc>
          <w:tcPr>
            <w:tcW w:w="1080" w:type="dxa"/>
          </w:tcPr>
          <w:p w14:paraId="3DB161D9" w14:textId="315D86A1" w:rsidR="00303CD4" w:rsidRDefault="00B20D8B"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See comments</w:t>
            </w:r>
          </w:p>
        </w:tc>
        <w:tc>
          <w:tcPr>
            <w:tcW w:w="5040" w:type="dxa"/>
          </w:tcPr>
          <w:p w14:paraId="69DF0E82" w14:textId="0833BADF" w:rsidR="00303CD4" w:rsidRDefault="0095369A"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PWS was introduced for NB-IoT NTN because of how NB-IoT NTN has developed – we understand the use case of it. But we are not quite clear </w:t>
            </w:r>
            <w:r w:rsidR="00560F47">
              <w:rPr>
                <w:rFonts w:ascii="Times New Roman" w:eastAsia="Malgun Gothic" w:hAnsi="Times New Roman" w:cs="Times New Roman"/>
                <w:kern w:val="0"/>
                <w:sz w:val="20"/>
                <w:szCs w:val="20"/>
                <w:lang w:val="en-GB" w:eastAsia="x-none"/>
                <w14:ligatures w14:val="none"/>
              </w:rPr>
              <w:t xml:space="preserve">on </w:t>
            </w:r>
            <w:r>
              <w:rPr>
                <w:rFonts w:ascii="Times New Roman" w:eastAsia="Malgun Gothic" w:hAnsi="Times New Roman" w:cs="Times New Roman"/>
                <w:kern w:val="0"/>
                <w:sz w:val="20"/>
                <w:szCs w:val="20"/>
                <w:lang w:val="en-GB" w:eastAsia="x-none"/>
                <w14:ligatures w14:val="none"/>
              </w:rPr>
              <w:t xml:space="preserve">what is the use case of supporting it in a terrestrial network. </w:t>
            </w:r>
          </w:p>
          <w:p w14:paraId="590393E1" w14:textId="4365D1C9" w:rsidR="0095369A" w:rsidRDefault="0095369A"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 are fine to support it if there is</w:t>
            </w:r>
            <w:r w:rsidR="00B20D8B">
              <w:rPr>
                <w:rFonts w:ascii="Times New Roman" w:eastAsia="Malgun Gothic" w:hAnsi="Times New Roman" w:cs="Times New Roman"/>
                <w:kern w:val="0"/>
                <w:sz w:val="20"/>
                <w:szCs w:val="20"/>
                <w:lang w:val="en-GB" w:eastAsia="x-none"/>
                <w14:ligatures w14:val="none"/>
              </w:rPr>
              <w:t xml:space="preserve"> a strong need for it, but we do not think that “nice to have” is strong enough motivation</w:t>
            </w:r>
            <w:r w:rsidR="00294FBF">
              <w:rPr>
                <w:rFonts w:ascii="Times New Roman" w:eastAsia="Malgun Gothic" w:hAnsi="Times New Roman" w:cs="Times New Roman"/>
                <w:kern w:val="0"/>
                <w:sz w:val="20"/>
                <w:szCs w:val="20"/>
                <w:lang w:val="en-GB" w:eastAsia="x-none"/>
                <w14:ligatures w14:val="none"/>
              </w:rPr>
              <w:t>. This is</w:t>
            </w:r>
            <w:r w:rsidR="00B20D8B">
              <w:rPr>
                <w:rFonts w:ascii="Times New Roman" w:eastAsia="Malgun Gothic" w:hAnsi="Times New Roman" w:cs="Times New Roman"/>
                <w:kern w:val="0"/>
                <w:sz w:val="20"/>
                <w:szCs w:val="20"/>
                <w:lang w:val="en-GB" w:eastAsia="x-none"/>
                <w14:ligatures w14:val="none"/>
              </w:rPr>
              <w:t xml:space="preserve"> because there may be some issues as NB-IoT terrestrial networks are already deployed and operating. </w:t>
            </w:r>
          </w:p>
        </w:tc>
      </w:tr>
      <w:tr w:rsidR="0095369A" w14:paraId="0D29AD75" w14:textId="77777777" w:rsidTr="00F279A3">
        <w:tc>
          <w:tcPr>
            <w:tcW w:w="2520" w:type="dxa"/>
          </w:tcPr>
          <w:p w14:paraId="27F41EBA" w14:textId="05C73451" w:rsidR="0095369A"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Ericsson</w:t>
            </w:r>
          </w:p>
        </w:tc>
        <w:tc>
          <w:tcPr>
            <w:tcW w:w="1080" w:type="dxa"/>
          </w:tcPr>
          <w:p w14:paraId="5B4B7FCA" w14:textId="55E90817" w:rsidR="0095369A"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w:t>
            </w:r>
          </w:p>
        </w:tc>
        <w:tc>
          <w:tcPr>
            <w:tcW w:w="5040" w:type="dxa"/>
          </w:tcPr>
          <w:p w14:paraId="7A724763" w14:textId="50B8339B" w:rsidR="0095369A"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 understand that the changes introduced to support PWS (except for geofencing) are already applicable to TN. Thus, it would be simpler to have a single capability for both TN and NTN.</w:t>
            </w:r>
          </w:p>
        </w:tc>
      </w:tr>
      <w:tr w:rsidR="00171660" w14:paraId="014E48F1" w14:textId="77777777" w:rsidTr="00F279A3">
        <w:tc>
          <w:tcPr>
            <w:tcW w:w="2520" w:type="dxa"/>
          </w:tcPr>
          <w:p w14:paraId="03CB7C4E" w14:textId="28C02D33" w:rsidR="00171660" w:rsidRPr="00171660" w:rsidRDefault="00171660"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vivo</w:t>
            </w:r>
          </w:p>
        </w:tc>
        <w:tc>
          <w:tcPr>
            <w:tcW w:w="1080" w:type="dxa"/>
          </w:tcPr>
          <w:p w14:paraId="306C6E9D" w14:textId="6D351BA6" w:rsidR="00171660" w:rsidRPr="00171660" w:rsidRDefault="00171660"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No</w:t>
            </w:r>
          </w:p>
        </w:tc>
        <w:tc>
          <w:tcPr>
            <w:tcW w:w="5040" w:type="dxa"/>
          </w:tcPr>
          <w:p w14:paraId="4ADC524E" w14:textId="6AFF1D27" w:rsidR="00434329" w:rsidRPr="000C20FD" w:rsidRDefault="00A52108" w:rsidP="00F279A3">
            <w:pPr>
              <w:rPr>
                <w:rFonts w:ascii="Times New Roman" w:eastAsia="DengXian" w:hAnsi="Times New Roman" w:cs="Times New Roman"/>
                <w:kern w:val="0"/>
                <w:sz w:val="20"/>
                <w:szCs w:val="20"/>
                <w:lang w:val="en-GB" w:eastAsia="zh-CN"/>
                <w14:ligatures w14:val="none"/>
              </w:rPr>
            </w:pPr>
            <w:r w:rsidRPr="00A52108">
              <w:rPr>
                <w:rFonts w:ascii="Times New Roman" w:eastAsia="Malgun Gothic" w:hAnsi="Times New Roman" w:cs="Times New Roman"/>
                <w:kern w:val="0"/>
                <w:sz w:val="20"/>
                <w:szCs w:val="20"/>
                <w:lang w:val="en-GB" w:eastAsia="x-none"/>
                <w14:ligatures w14:val="none"/>
              </w:rPr>
              <w:t xml:space="preserve">As is evident from the SA1 </w:t>
            </w:r>
            <w:proofErr w:type="gramStart"/>
            <w:r w:rsidRPr="00A52108">
              <w:rPr>
                <w:rFonts w:ascii="Times New Roman" w:eastAsia="Malgun Gothic" w:hAnsi="Times New Roman" w:cs="Times New Roman"/>
                <w:kern w:val="0"/>
                <w:sz w:val="20"/>
                <w:szCs w:val="20"/>
                <w:lang w:val="en-GB" w:eastAsia="x-none"/>
                <w14:ligatures w14:val="none"/>
              </w:rPr>
              <w:t>reply</w:t>
            </w:r>
            <w:proofErr w:type="gramEnd"/>
            <w:r w:rsidRPr="00A52108">
              <w:rPr>
                <w:rFonts w:ascii="Times New Roman" w:eastAsia="Malgun Gothic" w:hAnsi="Times New Roman" w:cs="Times New Roman"/>
                <w:kern w:val="0"/>
                <w:sz w:val="20"/>
                <w:szCs w:val="20"/>
                <w:lang w:val="en-GB" w:eastAsia="x-none"/>
                <w14:ligatures w14:val="none"/>
              </w:rPr>
              <w:t xml:space="preserve"> LS R2-2500045, the PWS requirement applies to IoT NTN but not to TN. Therefore, we propose that RAN2 should focus exclusively on NTN</w:t>
            </w:r>
            <w:r w:rsidR="003F1833">
              <w:rPr>
                <w:rFonts w:ascii="Times New Roman" w:eastAsia="DengXian" w:hAnsi="Times New Roman" w:cs="Times New Roman" w:hint="eastAsia"/>
                <w:kern w:val="0"/>
                <w:sz w:val="20"/>
                <w:szCs w:val="20"/>
                <w:lang w:val="en-GB" w:eastAsia="zh-CN"/>
                <w14:ligatures w14:val="none"/>
              </w:rPr>
              <w:t xml:space="preserve"> PWS</w:t>
            </w:r>
            <w:r w:rsidRPr="00A52108">
              <w:rPr>
                <w:rFonts w:ascii="Times New Roman" w:eastAsia="Malgun Gothic" w:hAnsi="Times New Roman" w:cs="Times New Roman"/>
                <w:kern w:val="0"/>
                <w:sz w:val="20"/>
                <w:szCs w:val="20"/>
                <w:lang w:val="en-GB" w:eastAsia="x-none"/>
                <w14:ligatures w14:val="none"/>
              </w:rPr>
              <w:t>.</w:t>
            </w:r>
            <w:r w:rsidR="000C20FD">
              <w:rPr>
                <w:rFonts w:ascii="Times New Roman" w:eastAsia="DengXian" w:hAnsi="Times New Roman" w:cs="Times New Roman" w:hint="eastAsia"/>
                <w:kern w:val="0"/>
                <w:sz w:val="20"/>
                <w:szCs w:val="20"/>
                <w:lang w:val="en-GB" w:eastAsia="zh-CN"/>
                <w14:ligatures w14:val="none"/>
              </w:rPr>
              <w:t xml:space="preserve"> </w:t>
            </w:r>
            <w:r w:rsidR="000C20FD" w:rsidRPr="000C20FD">
              <w:rPr>
                <w:rFonts w:ascii="Times New Roman" w:eastAsia="Malgun Gothic" w:hAnsi="Times New Roman" w:cs="Times New Roman"/>
                <w:kern w:val="0"/>
                <w:sz w:val="20"/>
                <w:szCs w:val="20"/>
                <w:lang w:val="en-GB" w:eastAsia="x-none"/>
                <w14:ligatures w14:val="none"/>
              </w:rPr>
              <w:t>It is unreasonable to support PW</w:t>
            </w:r>
            <w:r w:rsidR="001E5BD8">
              <w:rPr>
                <w:rFonts w:ascii="Times New Roman" w:eastAsia="DengXian" w:hAnsi="Times New Roman" w:cs="Times New Roman" w:hint="eastAsia"/>
                <w:kern w:val="0"/>
                <w:sz w:val="20"/>
                <w:szCs w:val="20"/>
                <w:lang w:val="en-GB" w:eastAsia="zh-CN"/>
                <w14:ligatures w14:val="none"/>
              </w:rPr>
              <w:t xml:space="preserve">S in IoT </w:t>
            </w:r>
            <w:r w:rsidR="000C20FD" w:rsidRPr="000C20FD">
              <w:rPr>
                <w:rFonts w:ascii="Times New Roman" w:eastAsia="Malgun Gothic" w:hAnsi="Times New Roman" w:cs="Times New Roman"/>
                <w:kern w:val="0"/>
                <w:sz w:val="20"/>
                <w:szCs w:val="20"/>
                <w:lang w:val="en-GB" w:eastAsia="x-none"/>
                <w14:ligatures w14:val="none"/>
              </w:rPr>
              <w:t>TN without coordination with SA.</w:t>
            </w:r>
          </w:p>
        </w:tc>
      </w:tr>
      <w:tr w:rsidR="005E2B34" w14:paraId="097F759C" w14:textId="77777777" w:rsidTr="00F279A3">
        <w:tc>
          <w:tcPr>
            <w:tcW w:w="2520" w:type="dxa"/>
          </w:tcPr>
          <w:p w14:paraId="1784AD62" w14:textId="241A711A" w:rsidR="005E2B34" w:rsidRDefault="005E2B34"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lastRenderedPageBreak/>
              <w:t>Apple</w:t>
            </w:r>
          </w:p>
        </w:tc>
        <w:tc>
          <w:tcPr>
            <w:tcW w:w="1080" w:type="dxa"/>
          </w:tcPr>
          <w:p w14:paraId="57FC38A1" w14:textId="2A854987" w:rsidR="005E2B34" w:rsidRDefault="005E2B34"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See comment</w:t>
            </w:r>
          </w:p>
        </w:tc>
        <w:tc>
          <w:tcPr>
            <w:tcW w:w="5040" w:type="dxa"/>
          </w:tcPr>
          <w:p w14:paraId="021562E4" w14:textId="5A464E06" w:rsidR="005E2B34" w:rsidRPr="005E2B34" w:rsidRDefault="005E2B34" w:rsidP="00F279A3">
            <w:pPr>
              <w:rPr>
                <w:rFonts w:ascii="Times New Roman" w:eastAsia="Malgun Gothic" w:hAnsi="Times New Roman" w:cs="Times New Roman"/>
                <w:kern w:val="0"/>
                <w:sz w:val="20"/>
                <w:szCs w:val="20"/>
                <w:lang w:eastAsia="zh-CN"/>
                <w14:ligatures w14:val="none"/>
              </w:rPr>
            </w:pPr>
            <w:r>
              <w:rPr>
                <w:rFonts w:ascii="Times New Roman" w:eastAsia="Malgun Gothic" w:hAnsi="Times New Roman" w:cs="Times New Roman"/>
                <w:kern w:val="0"/>
                <w:sz w:val="20"/>
                <w:szCs w:val="20"/>
                <w:lang w:val="en-GB" w:eastAsia="x-none"/>
                <w14:ligatures w14:val="none"/>
              </w:rPr>
              <w:t>My current understanding is there is no requirement for geofencing in TN for PWS</w:t>
            </w:r>
            <w:r w:rsidR="00494516">
              <w:rPr>
                <w:rFonts w:ascii="Times New Roman" w:eastAsia="Malgun Gothic" w:hAnsi="Times New Roman" w:cs="Times New Roman"/>
                <w:kern w:val="0"/>
                <w:sz w:val="20"/>
                <w:szCs w:val="20"/>
                <w:lang w:eastAsia="x-none"/>
                <w14:ligatures w14:val="none"/>
              </w:rPr>
              <w:t>, but SA1 does not explicitly say PWS is not supported for TN</w:t>
            </w:r>
            <w:r>
              <w:rPr>
                <w:rFonts w:ascii="Times New Roman" w:eastAsia="Malgun Gothic" w:hAnsi="Times New Roman" w:cs="Times New Roman" w:hint="eastAsia"/>
                <w:kern w:val="0"/>
                <w:sz w:val="20"/>
                <w:szCs w:val="20"/>
                <w:lang w:val="en-GB" w:eastAsia="zh-CN"/>
                <w14:ligatures w14:val="none"/>
              </w:rPr>
              <w:t>.</w:t>
            </w:r>
            <w:r>
              <w:rPr>
                <w:rFonts w:ascii="Times New Roman" w:eastAsia="Malgun Gothic" w:hAnsi="Times New Roman" w:cs="Times New Roman"/>
                <w:kern w:val="0"/>
                <w:sz w:val="20"/>
                <w:szCs w:val="20"/>
                <w:lang w:val="en-GB" w:eastAsia="x-none"/>
                <w14:ligatures w14:val="none"/>
              </w:rPr>
              <w:t xml:space="preserve"> </w:t>
            </w:r>
            <w:r w:rsidR="00494516">
              <w:rPr>
                <w:rFonts w:ascii="Times New Roman" w:eastAsia="Malgun Gothic" w:hAnsi="Times New Roman" w:cs="Times New Roman"/>
                <w:kern w:val="0"/>
                <w:sz w:val="20"/>
                <w:szCs w:val="20"/>
                <w:lang w:val="en-GB" w:eastAsia="x-none"/>
                <w14:ligatures w14:val="none"/>
              </w:rPr>
              <w:t>We are checking with our SA1 colleague.</w:t>
            </w:r>
          </w:p>
        </w:tc>
      </w:tr>
      <w:tr w:rsidR="00C56B70" w14:paraId="002FB13E" w14:textId="77777777" w:rsidTr="00F279A3">
        <w:tc>
          <w:tcPr>
            <w:tcW w:w="2520" w:type="dxa"/>
          </w:tcPr>
          <w:p w14:paraId="335FDEB8" w14:textId="212D3FED"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Z</w:t>
            </w:r>
            <w:r>
              <w:rPr>
                <w:rFonts w:ascii="Times New Roman" w:eastAsia="DengXian" w:hAnsi="Times New Roman" w:cs="Times New Roman"/>
                <w:kern w:val="0"/>
                <w:sz w:val="20"/>
                <w:szCs w:val="20"/>
                <w:lang w:val="en-GB" w:eastAsia="zh-CN"/>
                <w14:ligatures w14:val="none"/>
              </w:rPr>
              <w:t>TE</w:t>
            </w:r>
          </w:p>
        </w:tc>
        <w:tc>
          <w:tcPr>
            <w:tcW w:w="1080" w:type="dxa"/>
          </w:tcPr>
          <w:p w14:paraId="7FF0142E" w14:textId="5FFA38C5"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Y</w:t>
            </w:r>
            <w:r>
              <w:rPr>
                <w:rFonts w:ascii="Times New Roman" w:eastAsia="DengXian" w:hAnsi="Times New Roman" w:cs="Times New Roman"/>
                <w:kern w:val="0"/>
                <w:sz w:val="20"/>
                <w:szCs w:val="20"/>
                <w:lang w:val="en-GB" w:eastAsia="zh-CN"/>
                <w14:ligatures w14:val="none"/>
              </w:rPr>
              <w:t>es</w:t>
            </w:r>
          </w:p>
        </w:tc>
        <w:tc>
          <w:tcPr>
            <w:tcW w:w="5040" w:type="dxa"/>
          </w:tcPr>
          <w:p w14:paraId="1D60B6F5" w14:textId="77777777" w:rsidR="00C56B70" w:rsidRDefault="00C56B70" w:rsidP="00C56B70">
            <w:pPr>
              <w:snapToGrid w:val="0"/>
              <w:spacing w:afterLines="30" w:after="72"/>
              <w:rPr>
                <w:rFonts w:ascii="Times New Roman" w:eastAsia="Malgun Gothic" w:hAnsi="Times New Roman" w:cs="Times New Roman"/>
                <w:kern w:val="0"/>
                <w:sz w:val="20"/>
                <w:szCs w:val="20"/>
                <w:lang w:val="en-GB" w:eastAsia="x-none"/>
                <w14:ligatures w14:val="none"/>
              </w:rPr>
            </w:pPr>
            <w:r>
              <w:rPr>
                <w:rFonts w:ascii="Times New Roman" w:eastAsia="DengXian" w:hAnsi="Times New Roman" w:cs="Times New Roman" w:hint="eastAsia"/>
                <w:kern w:val="0"/>
                <w:sz w:val="20"/>
                <w:szCs w:val="20"/>
                <w:lang w:val="en-GB" w:eastAsia="zh-CN"/>
                <w14:ligatures w14:val="none"/>
              </w:rPr>
              <w:t>W</w:t>
            </w:r>
            <w:r>
              <w:rPr>
                <w:rFonts w:ascii="Times New Roman" w:eastAsia="DengXian" w:hAnsi="Times New Roman" w:cs="Times New Roman"/>
                <w:kern w:val="0"/>
                <w:sz w:val="20"/>
                <w:szCs w:val="20"/>
                <w:lang w:val="en-GB" w:eastAsia="zh-CN"/>
                <w14:ligatures w14:val="none"/>
              </w:rPr>
              <w:t xml:space="preserve">e agree with Ericsson that </w:t>
            </w:r>
            <w:proofErr w:type="spellStart"/>
            <w:r>
              <w:rPr>
                <w:rFonts w:ascii="Times New Roman" w:eastAsia="DengXian" w:hAnsi="Times New Roman" w:cs="Times New Roman"/>
                <w:kern w:val="0"/>
                <w:sz w:val="20"/>
                <w:szCs w:val="20"/>
                <w:lang w:val="en-GB" w:eastAsia="zh-CN"/>
                <w14:ligatures w14:val="none"/>
              </w:rPr>
              <w:t>signaling</w:t>
            </w:r>
            <w:proofErr w:type="spellEnd"/>
            <w:r>
              <w:rPr>
                <w:rFonts w:ascii="Times New Roman" w:eastAsia="DengXian" w:hAnsi="Times New Roman" w:cs="Times New Roman"/>
                <w:kern w:val="0"/>
                <w:sz w:val="20"/>
                <w:szCs w:val="20"/>
                <w:lang w:val="en-GB" w:eastAsia="zh-CN"/>
                <w14:ligatures w14:val="none"/>
              </w:rPr>
              <w:t xml:space="preserve"> enhancement is already </w:t>
            </w:r>
            <w:r>
              <w:rPr>
                <w:rFonts w:ascii="Times New Roman" w:eastAsia="Malgun Gothic" w:hAnsi="Times New Roman" w:cs="Times New Roman"/>
                <w:kern w:val="0"/>
                <w:sz w:val="20"/>
                <w:szCs w:val="20"/>
                <w:lang w:val="en-GB" w:eastAsia="x-none"/>
                <w14:ligatures w14:val="none"/>
              </w:rPr>
              <w:t>applicable to TN (no further spec impact). For UE capability, we think it’s no need to restrict the capability only for NTN.</w:t>
            </w:r>
          </w:p>
          <w:p w14:paraId="384312A9" w14:textId="2257A33B" w:rsidR="00C56B70" w:rsidRDefault="00C56B70" w:rsidP="00C56B70">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 haven’t seen potential impacts to other WGs.</w:t>
            </w:r>
          </w:p>
        </w:tc>
      </w:tr>
      <w:tr w:rsidR="00E96198" w:rsidRPr="00E96198" w14:paraId="63177095" w14:textId="77777777" w:rsidTr="00F279A3">
        <w:tc>
          <w:tcPr>
            <w:tcW w:w="2520" w:type="dxa"/>
          </w:tcPr>
          <w:p w14:paraId="340CD117" w14:textId="617FAD1F" w:rsidR="00E96198" w:rsidRDefault="00E96198" w:rsidP="00E96198">
            <w:pPr>
              <w:rPr>
                <w:rFonts w:ascii="Times New Roman" w:eastAsia="DengXian" w:hAnsi="Times New Roman" w:cs="Times New Roman"/>
                <w:kern w:val="0"/>
                <w:sz w:val="20"/>
                <w:szCs w:val="20"/>
                <w:lang w:val="en-GB" w:eastAsia="zh-CN"/>
                <w14:ligatures w14:val="none"/>
              </w:rPr>
            </w:pPr>
            <w:bookmarkStart w:id="14" w:name="_Hlk205389941"/>
            <w:r>
              <w:rPr>
                <w:rFonts w:ascii="Times New Roman" w:eastAsia="DengXian" w:hAnsi="Times New Roman" w:cs="Times New Roman" w:hint="eastAsia"/>
                <w:kern w:val="0"/>
                <w:sz w:val="20"/>
                <w:szCs w:val="20"/>
                <w:lang w:val="en-GB" w:eastAsia="zh-CN"/>
                <w14:ligatures w14:val="none"/>
              </w:rPr>
              <w:t>H</w:t>
            </w:r>
            <w:r>
              <w:rPr>
                <w:rFonts w:ascii="Times New Roman" w:eastAsia="DengXian" w:hAnsi="Times New Roman" w:cs="Times New Roman"/>
                <w:kern w:val="0"/>
                <w:sz w:val="20"/>
                <w:szCs w:val="20"/>
                <w:lang w:val="en-GB" w:eastAsia="zh-CN"/>
                <w14:ligatures w14:val="none"/>
              </w:rPr>
              <w:t>uawei</w:t>
            </w:r>
          </w:p>
        </w:tc>
        <w:tc>
          <w:tcPr>
            <w:tcW w:w="1080" w:type="dxa"/>
          </w:tcPr>
          <w:p w14:paraId="6ABE3991" w14:textId="7A2169DB" w:rsidR="00E96198" w:rsidRDefault="00E96198"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Y</w:t>
            </w:r>
            <w:r>
              <w:rPr>
                <w:rFonts w:ascii="Times New Roman" w:eastAsia="DengXian" w:hAnsi="Times New Roman" w:cs="Times New Roman"/>
                <w:kern w:val="0"/>
                <w:sz w:val="20"/>
                <w:szCs w:val="20"/>
                <w:lang w:val="en-GB" w:eastAsia="zh-CN"/>
                <w14:ligatures w14:val="none"/>
              </w:rPr>
              <w:t>es</w:t>
            </w:r>
          </w:p>
        </w:tc>
        <w:tc>
          <w:tcPr>
            <w:tcW w:w="5040" w:type="dxa"/>
          </w:tcPr>
          <w:p w14:paraId="56E22B7B" w14:textId="77777777" w:rsidR="00E96198" w:rsidRDefault="00E96198" w:rsidP="00E96198">
            <w:pPr>
              <w:snapToGrid w:val="0"/>
              <w:spacing w:afterLines="30" w:after="72"/>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W</w:t>
            </w:r>
            <w:r>
              <w:rPr>
                <w:rFonts w:ascii="Times New Roman" w:eastAsia="DengXian" w:hAnsi="Times New Roman" w:cs="Times New Roman"/>
                <w:kern w:val="0"/>
                <w:sz w:val="20"/>
                <w:szCs w:val="20"/>
                <w:lang w:val="en-GB" w:eastAsia="zh-CN"/>
                <w14:ligatures w14:val="none"/>
              </w:rPr>
              <w:t xml:space="preserve">e already have the agreement that this can be applied to TN without extra spec effort. And we have already sent the agreements to other WGs in </w:t>
            </w:r>
            <w:r w:rsidRPr="00E96198">
              <w:rPr>
                <w:rFonts w:ascii="Times New Roman" w:eastAsia="DengXian" w:hAnsi="Times New Roman" w:cs="Times New Roman"/>
                <w:kern w:val="0"/>
                <w:sz w:val="20"/>
                <w:szCs w:val="20"/>
                <w:lang w:val="en-GB" w:eastAsia="zh-CN"/>
                <w14:ligatures w14:val="none"/>
              </w:rPr>
              <w:t>R2-2409243</w:t>
            </w:r>
            <w:r>
              <w:rPr>
                <w:rFonts w:ascii="Times New Roman" w:eastAsia="DengXian" w:hAnsi="Times New Roman" w:cs="Times New Roman"/>
                <w:kern w:val="0"/>
                <w:sz w:val="20"/>
                <w:szCs w:val="20"/>
                <w:lang w:val="en-GB" w:eastAsia="zh-CN"/>
                <w14:ligatures w14:val="none"/>
              </w:rPr>
              <w:t xml:space="preserve">. </w:t>
            </w:r>
            <w:proofErr w:type="gramStart"/>
            <w:r>
              <w:rPr>
                <w:rFonts w:ascii="Times New Roman" w:eastAsia="DengXian" w:hAnsi="Times New Roman" w:cs="Times New Roman"/>
                <w:kern w:val="0"/>
                <w:sz w:val="20"/>
                <w:szCs w:val="20"/>
                <w:lang w:val="en-GB" w:eastAsia="zh-CN"/>
                <w14:ligatures w14:val="none"/>
              </w:rPr>
              <w:t>So</w:t>
            </w:r>
            <w:proofErr w:type="gramEnd"/>
            <w:r>
              <w:rPr>
                <w:rFonts w:ascii="Times New Roman" w:eastAsia="DengXian" w:hAnsi="Times New Roman" w:cs="Times New Roman"/>
                <w:kern w:val="0"/>
                <w:sz w:val="20"/>
                <w:szCs w:val="20"/>
                <w:lang w:val="en-GB" w:eastAsia="zh-CN"/>
                <w14:ligatures w14:val="none"/>
              </w:rPr>
              <w:t xml:space="preserve"> no need to further inform them.</w:t>
            </w:r>
          </w:p>
          <w:p w14:paraId="1EB36431" w14:textId="677484BD" w:rsidR="007C519C" w:rsidRDefault="007C519C" w:rsidP="00E96198">
            <w:pPr>
              <w:snapToGrid w:val="0"/>
              <w:spacing w:afterLines="30" w:after="72"/>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[Rapp] </w:t>
            </w:r>
            <w:r w:rsidR="001E7106">
              <w:rPr>
                <w:rFonts w:ascii="Times New Roman" w:eastAsia="DengXian" w:hAnsi="Times New Roman" w:cs="Times New Roman"/>
                <w:kern w:val="0"/>
                <w:sz w:val="20"/>
                <w:szCs w:val="20"/>
                <w:lang w:val="en-GB" w:eastAsia="zh-CN"/>
                <w14:ligatures w14:val="none"/>
              </w:rPr>
              <w:t>So</w:t>
            </w:r>
            <w:r w:rsidR="00745CCF">
              <w:rPr>
                <w:rFonts w:ascii="Times New Roman" w:eastAsia="DengXian" w:hAnsi="Times New Roman" w:cs="Times New Roman"/>
                <w:kern w:val="0"/>
                <w:sz w:val="20"/>
                <w:szCs w:val="20"/>
                <w:lang w:val="en-GB" w:eastAsia="zh-CN"/>
                <w14:ligatures w14:val="none"/>
              </w:rPr>
              <w:t xml:space="preserve"> </w:t>
            </w:r>
            <w:r w:rsidR="000E1117">
              <w:rPr>
                <w:rFonts w:ascii="Times New Roman" w:eastAsia="DengXian" w:hAnsi="Times New Roman" w:cs="Times New Roman"/>
                <w:kern w:val="0"/>
                <w:sz w:val="20"/>
                <w:szCs w:val="20"/>
                <w:lang w:val="en-GB" w:eastAsia="zh-CN"/>
                <w14:ligatures w14:val="none"/>
              </w:rPr>
              <w:t>what is the reason</w:t>
            </w:r>
            <w:r w:rsidR="001E7106">
              <w:rPr>
                <w:rFonts w:ascii="Times New Roman" w:eastAsia="DengXian" w:hAnsi="Times New Roman" w:cs="Times New Roman"/>
                <w:kern w:val="0"/>
                <w:sz w:val="20"/>
                <w:szCs w:val="20"/>
                <w:lang w:val="en-GB" w:eastAsia="zh-CN"/>
                <w14:ligatures w14:val="none"/>
              </w:rPr>
              <w:t xml:space="preserve"> it is still missing</w:t>
            </w:r>
            <w:r w:rsidR="007036E8">
              <w:rPr>
                <w:rFonts w:ascii="Times New Roman" w:eastAsia="DengXian" w:hAnsi="Times New Roman" w:cs="Times New Roman"/>
                <w:kern w:val="0"/>
                <w:sz w:val="20"/>
                <w:szCs w:val="20"/>
                <w:lang w:val="en-GB" w:eastAsia="zh-CN"/>
                <w14:ligatures w14:val="none"/>
              </w:rPr>
              <w:t xml:space="preserve"> in SA1 requirements</w:t>
            </w:r>
            <w:r w:rsidR="00745CCF">
              <w:rPr>
                <w:rFonts w:ascii="Times New Roman" w:eastAsia="DengXian" w:hAnsi="Times New Roman" w:cs="Times New Roman"/>
                <w:kern w:val="0"/>
                <w:sz w:val="20"/>
                <w:szCs w:val="20"/>
                <w:lang w:val="en-GB" w:eastAsia="zh-CN"/>
                <w14:ligatures w14:val="none"/>
              </w:rPr>
              <w:t>?</w:t>
            </w:r>
          </w:p>
        </w:tc>
      </w:tr>
      <w:tr w:rsidR="00F10CA3" w:rsidRPr="00E96198" w14:paraId="111B4F37" w14:textId="77777777" w:rsidTr="00F279A3">
        <w:tc>
          <w:tcPr>
            <w:tcW w:w="2520" w:type="dxa"/>
          </w:tcPr>
          <w:p w14:paraId="64BC8611" w14:textId="774E8A2E" w:rsidR="00F10CA3" w:rsidRDefault="00F10CA3"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Nokia</w:t>
            </w:r>
          </w:p>
        </w:tc>
        <w:tc>
          <w:tcPr>
            <w:tcW w:w="1080" w:type="dxa"/>
          </w:tcPr>
          <w:p w14:paraId="2F702A7F" w14:textId="7B45A07F" w:rsidR="00F10CA3" w:rsidRDefault="008971CC"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See comment</w:t>
            </w:r>
          </w:p>
        </w:tc>
        <w:tc>
          <w:tcPr>
            <w:tcW w:w="5040" w:type="dxa"/>
          </w:tcPr>
          <w:p w14:paraId="16508CEC" w14:textId="77777777" w:rsidR="00F10CA3" w:rsidRDefault="008971CC" w:rsidP="00E96198">
            <w:pPr>
              <w:snapToGrid w:val="0"/>
              <w:spacing w:afterLines="30" w:after="72"/>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RAN2 agreed that: th</w:t>
            </w:r>
            <w:r w:rsidRPr="008971CC">
              <w:rPr>
                <w:rFonts w:ascii="Times New Roman" w:eastAsia="DengXian" w:hAnsi="Times New Roman" w:cs="Times New Roman"/>
                <w:kern w:val="0"/>
                <w:sz w:val="20"/>
                <w:szCs w:val="20"/>
                <w:lang w:val="en-GB" w:eastAsia="zh-CN"/>
                <w14:ligatures w14:val="none"/>
              </w:rPr>
              <w:t>e support for PWS introduced for NB-IoT NTN can also be made applicable for NB-IoT in TN, if this does not require additional NB-IoT TN specific changes.</w:t>
            </w:r>
          </w:p>
          <w:p w14:paraId="7D1B0853" w14:textId="2A73CFF0" w:rsidR="008971CC" w:rsidRDefault="008971CC" w:rsidP="00E96198">
            <w:pPr>
              <w:snapToGrid w:val="0"/>
              <w:spacing w:afterLines="30" w:after="72"/>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Therefore, we are OK to support PWS in NB-IoT TN if there is no additional specific change for TN.</w:t>
            </w:r>
          </w:p>
        </w:tc>
      </w:tr>
      <w:bookmarkEnd w:id="14"/>
    </w:tbl>
    <w:p w14:paraId="5CCDE182" w14:textId="77777777" w:rsidR="008308A9" w:rsidRDefault="008308A9" w:rsidP="008308A9">
      <w:pPr>
        <w:spacing w:after="0" w:line="240" w:lineRule="auto"/>
        <w:rPr>
          <w:rFonts w:ascii="Times New Roman" w:eastAsia="Malgun Gothic" w:hAnsi="Times New Roman" w:cs="Times New Roman"/>
          <w:kern w:val="0"/>
          <w:sz w:val="20"/>
          <w:szCs w:val="20"/>
          <w:lang w:val="en-GB" w:eastAsia="x-none"/>
          <w14:ligatures w14:val="none"/>
        </w:rPr>
      </w:pPr>
    </w:p>
    <w:p w14:paraId="30724B01" w14:textId="4FC8EB89" w:rsidR="008308A9" w:rsidRPr="00DB6FCE" w:rsidRDefault="008308A9" w:rsidP="008308A9">
      <w:pPr>
        <w:spacing w:after="0" w:line="240" w:lineRule="auto"/>
        <w:rPr>
          <w:rFonts w:ascii="Times New Roman" w:eastAsia="Malgun Gothic" w:hAnsi="Times New Roman" w:cs="Times New Roman"/>
          <w:kern w:val="0"/>
          <w:sz w:val="20"/>
          <w:szCs w:val="20"/>
          <w:lang w:val="en-GB" w:eastAsia="x-none"/>
          <w14:ligatures w14:val="none"/>
        </w:rPr>
      </w:pPr>
      <w:r w:rsidRPr="00DB6FCE">
        <w:rPr>
          <w:rFonts w:ascii="Times New Roman" w:eastAsia="Malgun Gothic" w:hAnsi="Times New Roman" w:cs="Times New Roman"/>
          <w:kern w:val="0"/>
          <w:sz w:val="20"/>
          <w:szCs w:val="20"/>
          <w:lang w:val="en-GB" w:eastAsia="x-none"/>
          <w14:ligatures w14:val="none"/>
        </w:rPr>
        <w:t>One company think it is unreasonable to support PWS in IoT TN without coordination with SA. One company see no strong need for it and one company would like to further check. Rapporteur thinks it is useless exercise in RAN without SA1 requirement as it is evident from the recent PWS geofencing development</w:t>
      </w:r>
      <w:r w:rsidR="007C70F0">
        <w:rPr>
          <w:rFonts w:ascii="Times New Roman" w:eastAsia="Malgun Gothic" w:hAnsi="Times New Roman" w:cs="Times New Roman"/>
          <w:kern w:val="0"/>
          <w:sz w:val="20"/>
          <w:szCs w:val="20"/>
          <w:lang w:val="en-GB" w:eastAsia="x-none"/>
          <w14:ligatures w14:val="none"/>
        </w:rPr>
        <w:t xml:space="preserve">. Rapporteur understands </w:t>
      </w:r>
      <w:r w:rsidR="005073D8">
        <w:rPr>
          <w:rFonts w:ascii="Times New Roman" w:eastAsia="Malgun Gothic" w:hAnsi="Times New Roman" w:cs="Times New Roman"/>
          <w:kern w:val="0"/>
          <w:sz w:val="20"/>
          <w:szCs w:val="20"/>
          <w:lang w:val="en-GB" w:eastAsia="x-none"/>
          <w14:ligatures w14:val="none"/>
        </w:rPr>
        <w:t>SA1 is currently waiting for RAN2</w:t>
      </w:r>
      <w:r w:rsidR="007C70F0">
        <w:rPr>
          <w:rFonts w:ascii="Times New Roman" w:eastAsia="Malgun Gothic" w:hAnsi="Times New Roman" w:cs="Times New Roman"/>
          <w:kern w:val="0"/>
          <w:sz w:val="20"/>
          <w:szCs w:val="20"/>
          <w:lang w:val="en-GB" w:eastAsia="x-none"/>
          <w14:ligatures w14:val="none"/>
        </w:rPr>
        <w:t>’s confirmation</w:t>
      </w:r>
      <w:r w:rsidR="005073D8">
        <w:rPr>
          <w:rFonts w:ascii="Times New Roman" w:eastAsia="Malgun Gothic" w:hAnsi="Times New Roman" w:cs="Times New Roman"/>
          <w:kern w:val="0"/>
          <w:sz w:val="20"/>
          <w:szCs w:val="20"/>
          <w:lang w:val="en-GB" w:eastAsia="x-none"/>
          <w14:ligatures w14:val="none"/>
        </w:rPr>
        <w:t xml:space="preserve"> to add NB-IoT TN in their </w:t>
      </w:r>
      <w:r w:rsidR="00511EC3">
        <w:rPr>
          <w:rFonts w:ascii="Times New Roman" w:eastAsia="Malgun Gothic" w:hAnsi="Times New Roman" w:cs="Times New Roman"/>
          <w:kern w:val="0"/>
          <w:sz w:val="20"/>
          <w:szCs w:val="20"/>
          <w:lang w:val="en-GB" w:eastAsia="x-none"/>
          <w14:ligatures w14:val="none"/>
        </w:rPr>
        <w:t xml:space="preserve">PWS </w:t>
      </w:r>
      <w:r w:rsidR="005073D8">
        <w:rPr>
          <w:rFonts w:ascii="Times New Roman" w:eastAsia="Malgun Gothic" w:hAnsi="Times New Roman" w:cs="Times New Roman"/>
          <w:kern w:val="0"/>
          <w:sz w:val="20"/>
          <w:szCs w:val="20"/>
          <w:lang w:val="en-GB" w:eastAsia="x-none"/>
          <w14:ligatures w14:val="none"/>
        </w:rPr>
        <w:t>requirement</w:t>
      </w:r>
      <w:r w:rsidR="00023775">
        <w:rPr>
          <w:rFonts w:ascii="Times New Roman" w:eastAsia="Malgun Gothic" w:hAnsi="Times New Roman" w:cs="Times New Roman"/>
          <w:kern w:val="0"/>
          <w:sz w:val="20"/>
          <w:szCs w:val="20"/>
          <w:lang w:val="en-GB" w:eastAsia="x-none"/>
          <w14:ligatures w14:val="none"/>
        </w:rPr>
        <w:t>s</w:t>
      </w:r>
      <w:r w:rsidR="005073D8">
        <w:rPr>
          <w:rFonts w:ascii="Times New Roman" w:eastAsia="Malgun Gothic" w:hAnsi="Times New Roman" w:cs="Times New Roman"/>
          <w:kern w:val="0"/>
          <w:sz w:val="20"/>
          <w:szCs w:val="20"/>
          <w:lang w:val="en-GB" w:eastAsia="x-none"/>
          <w14:ligatures w14:val="none"/>
        </w:rPr>
        <w:t>.</w:t>
      </w:r>
    </w:p>
    <w:p w14:paraId="2BB42EA5" w14:textId="77777777" w:rsidR="008308A9" w:rsidRDefault="008308A9" w:rsidP="008308A9">
      <w:pPr>
        <w:spacing w:after="0" w:line="240" w:lineRule="auto"/>
        <w:rPr>
          <w:rFonts w:ascii="Times New Roman" w:eastAsia="Malgun Gothic" w:hAnsi="Times New Roman" w:cs="Times New Roman"/>
          <w:b/>
          <w:bCs/>
          <w:kern w:val="0"/>
          <w:sz w:val="20"/>
          <w:szCs w:val="20"/>
          <w:lang w:val="en-GB" w:eastAsia="x-none"/>
          <w14:ligatures w14:val="none"/>
        </w:rPr>
      </w:pPr>
    </w:p>
    <w:p w14:paraId="3A6E3C25" w14:textId="507E6FEC" w:rsidR="008308A9" w:rsidRPr="008308A9" w:rsidRDefault="005E61B0" w:rsidP="008308A9">
      <w:pPr>
        <w:pStyle w:val="Proposal"/>
        <w:rPr>
          <w:rFonts w:eastAsia="Malgun Gothic"/>
        </w:rPr>
      </w:pPr>
      <w:bookmarkStart w:id="15" w:name="_Toc205375182"/>
      <w:bookmarkStart w:id="16" w:name="_Toc205375515"/>
      <w:bookmarkStart w:id="17" w:name="_Toc205790098"/>
      <w:bookmarkStart w:id="18" w:name="_Toc205796687"/>
      <w:bookmarkStart w:id="19" w:name="_Toc205796719"/>
      <w:bookmarkStart w:id="20" w:name="_Toc206073530"/>
      <w:r>
        <w:rPr>
          <w:rFonts w:eastAsia="Malgun Gothic"/>
        </w:rPr>
        <w:t>From RAN2 perspective, PWS</w:t>
      </w:r>
      <w:r w:rsidR="0077091E">
        <w:rPr>
          <w:rFonts w:eastAsia="Malgun Gothic"/>
        </w:rPr>
        <w:t xml:space="preserve"> can be supported in NB-IoT Terrestrial Network. I</w:t>
      </w:r>
      <w:r w:rsidR="008308A9" w:rsidRPr="008308A9">
        <w:rPr>
          <w:rFonts w:eastAsia="Malgun Gothic"/>
        </w:rPr>
        <w:t>nform SA1 that</w:t>
      </w:r>
      <w:r w:rsidR="009B7A42">
        <w:rPr>
          <w:rFonts w:eastAsia="Malgun Gothic"/>
        </w:rPr>
        <w:t xml:space="preserve"> requirements for</w:t>
      </w:r>
      <w:r w:rsidR="008308A9" w:rsidRPr="008308A9">
        <w:rPr>
          <w:rFonts w:eastAsia="Malgun Gothic"/>
        </w:rPr>
        <w:t xml:space="preserve"> PWS </w:t>
      </w:r>
      <w:r w:rsidR="009B7A42">
        <w:rPr>
          <w:rFonts w:eastAsia="Malgun Gothic"/>
        </w:rPr>
        <w:t>support</w:t>
      </w:r>
      <w:r w:rsidR="008308A9" w:rsidRPr="008308A9">
        <w:rPr>
          <w:rFonts w:eastAsia="Malgun Gothic"/>
        </w:rPr>
        <w:t xml:space="preserve"> in NB-IoT terrestrial networks</w:t>
      </w:r>
      <w:r w:rsidR="009B7A42">
        <w:rPr>
          <w:rFonts w:eastAsia="Malgun Gothic"/>
        </w:rPr>
        <w:t xml:space="preserve"> should be added</w:t>
      </w:r>
      <w:r w:rsidR="008308A9" w:rsidRPr="008308A9">
        <w:rPr>
          <w:rFonts w:eastAsia="Malgun Gothic"/>
        </w:rPr>
        <w:t>.</w:t>
      </w:r>
      <w:bookmarkEnd w:id="15"/>
      <w:bookmarkEnd w:id="16"/>
      <w:bookmarkEnd w:id="17"/>
      <w:bookmarkEnd w:id="18"/>
      <w:bookmarkEnd w:id="19"/>
      <w:bookmarkEnd w:id="20"/>
    </w:p>
    <w:p w14:paraId="3707CC92" w14:textId="77777777" w:rsidR="0027137C" w:rsidRDefault="0027137C" w:rsidP="009C6EA8">
      <w:pPr>
        <w:spacing w:after="0" w:line="240" w:lineRule="auto"/>
        <w:rPr>
          <w:rFonts w:ascii="Times New Roman" w:eastAsia="Malgun Gothic" w:hAnsi="Times New Roman" w:cs="Times New Roman"/>
          <w:kern w:val="0"/>
          <w:sz w:val="20"/>
          <w:szCs w:val="20"/>
          <w:lang w:val="en-GB" w:eastAsia="x-none"/>
          <w14:ligatures w14:val="none"/>
        </w:rPr>
      </w:pPr>
    </w:p>
    <w:p w14:paraId="6CA110F2" w14:textId="49B2638E" w:rsidR="00303CD4" w:rsidRDefault="00B802A3" w:rsidP="009C6EA8">
      <w:pPr>
        <w:spacing w:after="0" w:line="240" w:lineRule="auto"/>
        <w:rPr>
          <w:rFonts w:ascii="Times New Roman" w:eastAsia="Malgun Gothic" w:hAnsi="Times New Roman" w:cs="Times New Roman"/>
          <w:b/>
          <w:bCs/>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Support of s</w:t>
      </w:r>
      <w:r w:rsidR="00EC69B3" w:rsidRPr="00B802A3">
        <w:rPr>
          <w:rFonts w:ascii="Times New Roman" w:eastAsia="Malgun Gothic" w:hAnsi="Times New Roman" w:cs="Times New Roman"/>
          <w:b/>
          <w:bCs/>
          <w:kern w:val="0"/>
          <w:sz w:val="20"/>
          <w:szCs w:val="20"/>
          <w:lang w:val="en-GB" w:eastAsia="x-none"/>
          <w14:ligatures w14:val="none"/>
        </w:rPr>
        <w:t>tore and forward:</w:t>
      </w:r>
    </w:p>
    <w:p w14:paraId="726AD7F8" w14:textId="77777777" w:rsidR="00B802A3" w:rsidRPr="00B802A3" w:rsidRDefault="00B802A3" w:rsidP="009C6EA8">
      <w:pPr>
        <w:spacing w:after="0" w:line="240" w:lineRule="auto"/>
        <w:rPr>
          <w:rFonts w:ascii="Times New Roman" w:eastAsia="Malgun Gothic" w:hAnsi="Times New Roman" w:cs="Times New Roman"/>
          <w:b/>
          <w:bCs/>
          <w:kern w:val="0"/>
          <w:sz w:val="20"/>
          <w:szCs w:val="20"/>
          <w:lang w:val="en-GB" w:eastAsia="x-none"/>
          <w14:ligatures w14:val="none"/>
        </w:rPr>
      </w:pPr>
    </w:p>
    <w:p w14:paraId="6E7B253D" w14:textId="56DF6FDD" w:rsidR="00EC69B3" w:rsidRDefault="00EC69B3" w:rsidP="00EC69B3">
      <w:pPr>
        <w:spacing w:after="0" w:line="240" w:lineRule="auto"/>
        <w:ind w:left="720"/>
        <w:rPr>
          <w:rFonts w:ascii="Times New Roman" w:eastAsia="Malgun Gothic" w:hAnsi="Times New Roman" w:cs="Times New Roman"/>
          <w:kern w:val="0"/>
          <w:sz w:val="20"/>
          <w:szCs w:val="20"/>
          <w:lang w:val="en-GB" w:eastAsia="x-none"/>
          <w14:ligatures w14:val="none"/>
        </w:rPr>
      </w:pPr>
      <w:r w:rsidRPr="00EC69B3">
        <w:rPr>
          <w:rFonts w:ascii="Times New Roman" w:eastAsia="Malgun Gothic" w:hAnsi="Times New Roman" w:cs="Times New Roman"/>
          <w:kern w:val="0"/>
          <w:sz w:val="20"/>
          <w:szCs w:val="20"/>
          <w:lang w:val="en-GB" w:eastAsia="x-none"/>
          <w14:ligatures w14:val="none"/>
        </w:rPr>
        <w:t>Editor’s note: FFS whether this capability is needed given S&amp;F mode capability is already exchanged between UE and MME.</w:t>
      </w:r>
    </w:p>
    <w:p w14:paraId="4993F52F" w14:textId="77777777" w:rsidR="00EC69B3" w:rsidRDefault="00EC69B3" w:rsidP="009C6EA8">
      <w:pPr>
        <w:spacing w:after="0" w:line="240" w:lineRule="auto"/>
        <w:rPr>
          <w:rFonts w:ascii="Times New Roman" w:eastAsia="Malgun Gothic" w:hAnsi="Times New Roman" w:cs="Times New Roman"/>
          <w:kern w:val="0"/>
          <w:sz w:val="20"/>
          <w:szCs w:val="20"/>
          <w:lang w:val="en-GB" w:eastAsia="x-none"/>
          <w14:ligatures w14:val="none"/>
        </w:rPr>
      </w:pPr>
    </w:p>
    <w:p w14:paraId="55375C99" w14:textId="0B540727" w:rsidR="00EC69B3" w:rsidRDefault="00EC69B3" w:rsidP="00EC69B3">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 xml:space="preserve">Question </w:t>
      </w:r>
      <w:r w:rsidR="00B802A3" w:rsidRPr="00B802A3">
        <w:rPr>
          <w:rFonts w:ascii="Times New Roman" w:eastAsia="Malgun Gothic" w:hAnsi="Times New Roman" w:cs="Times New Roman"/>
          <w:b/>
          <w:bCs/>
          <w:kern w:val="0"/>
          <w:sz w:val="20"/>
          <w:szCs w:val="20"/>
          <w:lang w:val="en-GB" w:eastAsia="x-none"/>
          <w14:ligatures w14:val="none"/>
        </w:rPr>
        <w:t>4</w:t>
      </w:r>
      <w:r>
        <w:rPr>
          <w:rFonts w:ascii="Times New Roman" w:eastAsia="Malgun Gothic" w:hAnsi="Times New Roman" w:cs="Times New Roman"/>
          <w:kern w:val="0"/>
          <w:sz w:val="20"/>
          <w:szCs w:val="20"/>
          <w:lang w:val="en-GB" w:eastAsia="x-none"/>
          <w14:ligatures w14:val="none"/>
        </w:rPr>
        <w:t xml:space="preserve">: Does RAN (i.e.,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needs to know UE’s radio capability whether it supports</w:t>
      </w:r>
      <w:r w:rsidR="0047405F">
        <w:rPr>
          <w:rFonts w:ascii="Times New Roman" w:eastAsia="Malgun Gothic" w:hAnsi="Times New Roman" w:cs="Times New Roman"/>
          <w:kern w:val="0"/>
          <w:sz w:val="20"/>
          <w:szCs w:val="20"/>
          <w:lang w:val="en-GB" w:eastAsia="x-none"/>
          <w14:ligatures w14:val="none"/>
        </w:rPr>
        <w:t xml:space="preserve"> S&amp;F mode operation?</w:t>
      </w:r>
    </w:p>
    <w:p w14:paraId="47E83418" w14:textId="77777777" w:rsidR="00EC69B3" w:rsidRPr="00916FDF" w:rsidRDefault="00EC69B3" w:rsidP="00EC69B3">
      <w:pPr>
        <w:spacing w:after="0" w:line="240" w:lineRule="auto"/>
        <w:rPr>
          <w:rFonts w:ascii="Times New Roman" w:eastAsia="Malgun Gothic" w:hAnsi="Times New Roman" w:cs="Times New Roman"/>
          <w:i/>
          <w:iCs/>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1080"/>
        <w:gridCol w:w="5040"/>
      </w:tblGrid>
      <w:tr w:rsidR="00EC69B3" w14:paraId="40BE5031" w14:textId="77777777" w:rsidTr="00F279A3">
        <w:tc>
          <w:tcPr>
            <w:tcW w:w="2520" w:type="dxa"/>
          </w:tcPr>
          <w:p w14:paraId="322366BE" w14:textId="77777777" w:rsidR="00EC69B3" w:rsidRDefault="00EC69B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1080" w:type="dxa"/>
          </w:tcPr>
          <w:p w14:paraId="132961B1" w14:textId="77777777" w:rsidR="00EC69B3" w:rsidRDefault="00EC69B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Yes/No</w:t>
            </w:r>
          </w:p>
        </w:tc>
        <w:tc>
          <w:tcPr>
            <w:tcW w:w="5040" w:type="dxa"/>
          </w:tcPr>
          <w:p w14:paraId="35956E89" w14:textId="77777777" w:rsidR="00EC69B3" w:rsidRDefault="00EC69B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EC69B3" w14:paraId="62464F9A" w14:textId="77777777" w:rsidTr="00F279A3">
        <w:tc>
          <w:tcPr>
            <w:tcW w:w="2520" w:type="dxa"/>
          </w:tcPr>
          <w:p w14:paraId="60173A25" w14:textId="78B9E5BE" w:rsidR="00EC69B3" w:rsidRDefault="002B5E8A" w:rsidP="00F279A3">
            <w:pPr>
              <w:rPr>
                <w:rFonts w:ascii="Times New Roman" w:eastAsia="Malgun Gothic" w:hAnsi="Times New Roman" w:cs="Times New Roman"/>
                <w:kern w:val="0"/>
                <w:sz w:val="20"/>
                <w:szCs w:val="20"/>
                <w:lang w:val="en-GB" w:eastAsia="x-none"/>
                <w14:ligatures w14:val="none"/>
              </w:rPr>
            </w:pPr>
            <w:proofErr w:type="spellStart"/>
            <w:r>
              <w:rPr>
                <w:rFonts w:ascii="Times New Roman" w:eastAsia="Malgun Gothic" w:hAnsi="Times New Roman" w:cs="Times New Roman"/>
                <w:kern w:val="0"/>
                <w:sz w:val="20"/>
                <w:szCs w:val="20"/>
                <w:lang w:val="en-GB" w:eastAsia="x-none"/>
                <w14:ligatures w14:val="none"/>
              </w:rPr>
              <w:t>Mediatek</w:t>
            </w:r>
            <w:proofErr w:type="spellEnd"/>
          </w:p>
        </w:tc>
        <w:tc>
          <w:tcPr>
            <w:tcW w:w="1080" w:type="dxa"/>
          </w:tcPr>
          <w:p w14:paraId="761E8F2E" w14:textId="76971F1F" w:rsidR="00EC69B3" w:rsidRDefault="002B5E8A"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No</w:t>
            </w:r>
          </w:p>
        </w:tc>
        <w:tc>
          <w:tcPr>
            <w:tcW w:w="5040" w:type="dxa"/>
          </w:tcPr>
          <w:p w14:paraId="0D67CD94" w14:textId="72B94801" w:rsidR="00EC69B3" w:rsidRDefault="002B5E8A"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 is no use case.</w:t>
            </w:r>
          </w:p>
        </w:tc>
      </w:tr>
      <w:tr w:rsidR="00EC69B3" w14:paraId="339B76EB" w14:textId="77777777" w:rsidTr="00F279A3">
        <w:tc>
          <w:tcPr>
            <w:tcW w:w="2520" w:type="dxa"/>
          </w:tcPr>
          <w:p w14:paraId="3E68A08F" w14:textId="1E6E2118" w:rsidR="00EC69B3" w:rsidRDefault="00B20D8B"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Samsung</w:t>
            </w:r>
          </w:p>
        </w:tc>
        <w:tc>
          <w:tcPr>
            <w:tcW w:w="1080" w:type="dxa"/>
          </w:tcPr>
          <w:p w14:paraId="4EE47114" w14:textId="7ECBAFA1" w:rsidR="00EC69B3" w:rsidRDefault="00EC69B3" w:rsidP="00F279A3">
            <w:pPr>
              <w:rPr>
                <w:rFonts w:ascii="Times New Roman" w:eastAsia="Malgun Gothic" w:hAnsi="Times New Roman" w:cs="Times New Roman"/>
                <w:kern w:val="0"/>
                <w:sz w:val="20"/>
                <w:szCs w:val="20"/>
                <w:lang w:val="en-GB" w:eastAsia="x-none"/>
                <w14:ligatures w14:val="none"/>
              </w:rPr>
            </w:pPr>
          </w:p>
        </w:tc>
        <w:tc>
          <w:tcPr>
            <w:tcW w:w="5040" w:type="dxa"/>
          </w:tcPr>
          <w:p w14:paraId="2CD2F205" w14:textId="151FC549" w:rsidR="00EC69B3" w:rsidRDefault="000B79EB"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Do not see a need for it for now. </w:t>
            </w:r>
          </w:p>
        </w:tc>
      </w:tr>
      <w:tr w:rsidR="00935F63" w14:paraId="11A42D81" w14:textId="77777777" w:rsidTr="00F279A3">
        <w:tc>
          <w:tcPr>
            <w:tcW w:w="2520" w:type="dxa"/>
          </w:tcPr>
          <w:p w14:paraId="08FF0E0C" w14:textId="7DB98C75" w:rsidR="00935F63"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Ericsson</w:t>
            </w:r>
          </w:p>
        </w:tc>
        <w:tc>
          <w:tcPr>
            <w:tcW w:w="1080" w:type="dxa"/>
          </w:tcPr>
          <w:p w14:paraId="3BCAAAAA" w14:textId="47230BAE" w:rsidR="00935F63"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w:t>
            </w:r>
          </w:p>
        </w:tc>
        <w:tc>
          <w:tcPr>
            <w:tcW w:w="5040" w:type="dxa"/>
          </w:tcPr>
          <w:p w14:paraId="69022076" w14:textId="6F73200F" w:rsidR="00935F63" w:rsidRDefault="00935F63"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example, it would be beneficial to configure mobility events (e.g., release with redirection) for those UEs in RRC_CONNECTED before an operation mode switch.</w:t>
            </w:r>
          </w:p>
        </w:tc>
      </w:tr>
      <w:tr w:rsidR="00116CD1" w14:paraId="48AD16FF" w14:textId="77777777" w:rsidTr="00F279A3">
        <w:tc>
          <w:tcPr>
            <w:tcW w:w="2520" w:type="dxa"/>
          </w:tcPr>
          <w:p w14:paraId="10DD45A6" w14:textId="63508E44" w:rsidR="00116CD1" w:rsidRPr="00116CD1" w:rsidRDefault="00116CD1"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vivo</w:t>
            </w:r>
          </w:p>
        </w:tc>
        <w:tc>
          <w:tcPr>
            <w:tcW w:w="1080" w:type="dxa"/>
          </w:tcPr>
          <w:p w14:paraId="13C5BB56" w14:textId="29793781" w:rsidR="00116CD1" w:rsidRPr="00351C6F" w:rsidRDefault="00351C6F"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w:t>
            </w:r>
            <w:r w:rsidR="00585B97">
              <w:rPr>
                <w:rFonts w:ascii="Times New Roman" w:eastAsia="DengXian" w:hAnsi="Times New Roman" w:cs="Times New Roman" w:hint="eastAsia"/>
                <w:kern w:val="0"/>
                <w:sz w:val="20"/>
                <w:szCs w:val="20"/>
                <w:lang w:val="en-GB" w:eastAsia="zh-CN"/>
                <w14:ligatures w14:val="none"/>
              </w:rPr>
              <w:t>o</w:t>
            </w:r>
          </w:p>
        </w:tc>
        <w:tc>
          <w:tcPr>
            <w:tcW w:w="5040" w:type="dxa"/>
          </w:tcPr>
          <w:p w14:paraId="23B09767" w14:textId="64DDC0A8" w:rsidR="00116CD1" w:rsidRPr="009F13E6" w:rsidRDefault="009F13E6"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We don</w:t>
            </w:r>
            <w:r>
              <w:rPr>
                <w:rFonts w:ascii="Times New Roman" w:eastAsia="DengXian" w:hAnsi="Times New Roman" w:cs="Times New Roman"/>
                <w:kern w:val="0"/>
                <w:sz w:val="20"/>
                <w:szCs w:val="20"/>
                <w:lang w:val="en-GB" w:eastAsia="zh-CN"/>
                <w14:ligatures w14:val="none"/>
              </w:rPr>
              <w:t>’</w:t>
            </w:r>
            <w:r>
              <w:rPr>
                <w:rFonts w:ascii="Times New Roman" w:eastAsia="DengXian" w:hAnsi="Times New Roman" w:cs="Times New Roman" w:hint="eastAsia"/>
                <w:kern w:val="0"/>
                <w:sz w:val="20"/>
                <w:szCs w:val="20"/>
                <w:lang w:val="en-GB" w:eastAsia="zh-CN"/>
                <w14:ligatures w14:val="none"/>
              </w:rPr>
              <w:t xml:space="preserve">t see the necessity </w:t>
            </w:r>
            <w:r w:rsidR="00B6070D">
              <w:rPr>
                <w:rFonts w:ascii="Times New Roman" w:eastAsia="DengXian" w:hAnsi="Times New Roman" w:cs="Times New Roman" w:hint="eastAsia"/>
                <w:kern w:val="0"/>
                <w:sz w:val="20"/>
                <w:szCs w:val="20"/>
                <w:lang w:val="en-GB" w:eastAsia="zh-CN"/>
                <w14:ligatures w14:val="none"/>
              </w:rPr>
              <w:t>of</w:t>
            </w:r>
            <w:r>
              <w:rPr>
                <w:rFonts w:ascii="Times New Roman" w:eastAsia="DengXian" w:hAnsi="Times New Roman" w:cs="Times New Roman" w:hint="eastAsia"/>
                <w:kern w:val="0"/>
                <w:sz w:val="20"/>
                <w:szCs w:val="20"/>
                <w:lang w:val="en-GB" w:eastAsia="zh-CN"/>
                <w14:ligatures w14:val="none"/>
              </w:rPr>
              <w:t xml:space="preserve"> hav</w:t>
            </w:r>
            <w:r w:rsidR="00B6070D">
              <w:rPr>
                <w:rFonts w:ascii="Times New Roman" w:eastAsia="DengXian" w:hAnsi="Times New Roman" w:cs="Times New Roman" w:hint="eastAsia"/>
                <w:kern w:val="0"/>
                <w:sz w:val="20"/>
                <w:szCs w:val="20"/>
                <w:lang w:val="en-GB" w:eastAsia="zh-CN"/>
                <w14:ligatures w14:val="none"/>
              </w:rPr>
              <w:t>ing</w:t>
            </w:r>
            <w:r>
              <w:rPr>
                <w:rFonts w:ascii="Times New Roman" w:eastAsia="DengXian" w:hAnsi="Times New Roman" w:cs="Times New Roman" w:hint="eastAsia"/>
                <w:kern w:val="0"/>
                <w:sz w:val="20"/>
                <w:szCs w:val="20"/>
                <w:lang w:val="en-GB" w:eastAsia="zh-CN"/>
                <w14:ligatures w14:val="none"/>
              </w:rPr>
              <w:t xml:space="preserve"> a </w:t>
            </w:r>
            <w:proofErr w:type="spellStart"/>
            <w:r>
              <w:rPr>
                <w:rFonts w:ascii="Times New Roman" w:eastAsia="DengXian" w:hAnsi="Times New Roman" w:cs="Times New Roman" w:hint="eastAsia"/>
                <w:kern w:val="0"/>
                <w:sz w:val="20"/>
                <w:szCs w:val="20"/>
                <w:lang w:val="en-GB" w:eastAsia="zh-CN"/>
                <w14:ligatures w14:val="none"/>
              </w:rPr>
              <w:t>Uu</w:t>
            </w:r>
            <w:proofErr w:type="spellEnd"/>
            <w:r>
              <w:rPr>
                <w:rFonts w:ascii="Times New Roman" w:eastAsia="DengXian" w:hAnsi="Times New Roman" w:cs="Times New Roman" w:hint="eastAsia"/>
                <w:kern w:val="0"/>
                <w:sz w:val="20"/>
                <w:szCs w:val="20"/>
                <w:lang w:val="en-GB" w:eastAsia="zh-CN"/>
                <w14:ligatures w14:val="none"/>
              </w:rPr>
              <w:t xml:space="preserve"> capability for S&amp;F</w:t>
            </w:r>
            <w:r w:rsidR="004E2E60">
              <w:rPr>
                <w:rFonts w:ascii="Times New Roman" w:eastAsia="DengXian" w:hAnsi="Times New Roman" w:cs="Times New Roman" w:hint="eastAsia"/>
                <w:kern w:val="0"/>
                <w:sz w:val="20"/>
                <w:szCs w:val="20"/>
                <w:lang w:val="en-GB" w:eastAsia="zh-CN"/>
                <w14:ligatures w14:val="none"/>
              </w:rPr>
              <w:t>.</w:t>
            </w:r>
          </w:p>
        </w:tc>
      </w:tr>
      <w:tr w:rsidR="00494516" w14:paraId="3C588B8E" w14:textId="77777777" w:rsidTr="00F279A3">
        <w:tc>
          <w:tcPr>
            <w:tcW w:w="2520" w:type="dxa"/>
          </w:tcPr>
          <w:p w14:paraId="6A1A9286" w14:textId="616F0E47" w:rsidR="00494516" w:rsidRDefault="00494516"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Apple</w:t>
            </w:r>
          </w:p>
        </w:tc>
        <w:tc>
          <w:tcPr>
            <w:tcW w:w="1080" w:type="dxa"/>
          </w:tcPr>
          <w:p w14:paraId="18741F69" w14:textId="5EAC808E" w:rsidR="00494516" w:rsidRDefault="00494516" w:rsidP="00F279A3">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No</w:t>
            </w:r>
          </w:p>
        </w:tc>
        <w:tc>
          <w:tcPr>
            <w:tcW w:w="5040" w:type="dxa"/>
          </w:tcPr>
          <w:p w14:paraId="39E5B4DE" w14:textId="61E1156D" w:rsidR="00494516" w:rsidRDefault="0016663C" w:rsidP="00F279A3">
            <w:pPr>
              <w:rPr>
                <w:rFonts w:ascii="Times New Roman" w:eastAsia="DengXian" w:hAnsi="Times New Roman" w:cs="Times New Roman"/>
                <w:kern w:val="0"/>
                <w:sz w:val="20"/>
                <w:szCs w:val="20"/>
                <w:lang w:val="en-GB" w:eastAsia="zh-CN"/>
                <w14:ligatures w14:val="none"/>
              </w:rPr>
            </w:pPr>
            <w:r w:rsidRPr="0016663C">
              <w:rPr>
                <w:rFonts w:ascii="Times New Roman" w:eastAsia="DengXian" w:hAnsi="Times New Roman" w:cs="Times New Roman"/>
                <w:kern w:val="0"/>
                <w:sz w:val="20"/>
                <w:szCs w:val="20"/>
                <w:lang w:val="en-GB" w:eastAsia="zh-CN"/>
                <w14:ligatures w14:val="none"/>
              </w:rPr>
              <w:t>The operation defined in RAN2 is limited to RRC idle state and initial access. RAN node does not need to know this UE capability.</w:t>
            </w:r>
          </w:p>
        </w:tc>
      </w:tr>
      <w:tr w:rsidR="00C56B70" w14:paraId="4EE4CA3F" w14:textId="77777777" w:rsidTr="00F279A3">
        <w:tc>
          <w:tcPr>
            <w:tcW w:w="2520" w:type="dxa"/>
          </w:tcPr>
          <w:p w14:paraId="74E08EEB" w14:textId="7426F317"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Z</w:t>
            </w:r>
            <w:r>
              <w:rPr>
                <w:rFonts w:ascii="Times New Roman" w:eastAsia="DengXian" w:hAnsi="Times New Roman" w:cs="Times New Roman"/>
                <w:kern w:val="0"/>
                <w:sz w:val="20"/>
                <w:szCs w:val="20"/>
                <w:lang w:val="en-GB" w:eastAsia="zh-CN"/>
                <w14:ligatures w14:val="none"/>
              </w:rPr>
              <w:t>TE</w:t>
            </w:r>
          </w:p>
        </w:tc>
        <w:tc>
          <w:tcPr>
            <w:tcW w:w="1080" w:type="dxa"/>
          </w:tcPr>
          <w:p w14:paraId="65D7D058" w14:textId="1548A03C" w:rsidR="00C56B70"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Y</w:t>
            </w:r>
            <w:r>
              <w:rPr>
                <w:rFonts w:ascii="Times New Roman" w:eastAsia="DengXian" w:hAnsi="Times New Roman" w:cs="Times New Roman"/>
                <w:kern w:val="0"/>
                <w:sz w:val="20"/>
                <w:szCs w:val="20"/>
                <w:lang w:val="en-GB" w:eastAsia="zh-CN"/>
                <w14:ligatures w14:val="none"/>
              </w:rPr>
              <w:t>es</w:t>
            </w:r>
          </w:p>
        </w:tc>
        <w:tc>
          <w:tcPr>
            <w:tcW w:w="5040" w:type="dxa"/>
          </w:tcPr>
          <w:p w14:paraId="1E37E069" w14:textId="1566DB93" w:rsidR="00C56B70" w:rsidRDefault="00C56B70" w:rsidP="00C56B70">
            <w:pPr>
              <w:snapToGrid w:val="0"/>
              <w:spacing w:afterLines="30" w:after="72"/>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T</w:t>
            </w:r>
            <w:r>
              <w:rPr>
                <w:rFonts w:ascii="Times New Roman" w:eastAsia="DengXian" w:hAnsi="Times New Roman" w:cs="Times New Roman"/>
                <w:kern w:val="0"/>
                <w:sz w:val="20"/>
                <w:szCs w:val="20"/>
                <w:lang w:val="en-GB" w:eastAsia="zh-CN"/>
                <w14:ligatures w14:val="none"/>
              </w:rPr>
              <w:t xml:space="preserve">here may be case that NW needs to know of UE’s capability of supporting S&amp;F operation, for example, </w:t>
            </w:r>
            <w:proofErr w:type="spellStart"/>
            <w:r>
              <w:rPr>
                <w:rFonts w:ascii="Times New Roman" w:eastAsia="DengXian" w:hAnsi="Times New Roman" w:cs="Times New Roman"/>
                <w:kern w:val="0"/>
                <w:sz w:val="20"/>
                <w:szCs w:val="20"/>
                <w:lang w:val="en-GB" w:eastAsia="zh-CN"/>
                <w14:ligatures w14:val="none"/>
              </w:rPr>
              <w:t>eNB</w:t>
            </w:r>
            <w:proofErr w:type="spellEnd"/>
            <w:r>
              <w:rPr>
                <w:rFonts w:ascii="Times New Roman" w:eastAsia="DengXian" w:hAnsi="Times New Roman" w:cs="Times New Roman"/>
                <w:kern w:val="0"/>
                <w:sz w:val="20"/>
                <w:szCs w:val="20"/>
                <w:lang w:val="en-GB" w:eastAsia="zh-CN"/>
                <w14:ligatures w14:val="none"/>
              </w:rPr>
              <w:t xml:space="preserve"> operating S&amp;F mode may not set legacy barring bit and later want to reject some of legacy UEs and accept S&amp;F capable UEs. </w:t>
            </w:r>
            <w:proofErr w:type="gramStart"/>
            <w:r>
              <w:rPr>
                <w:rFonts w:ascii="Times New Roman" w:eastAsia="DengXian" w:hAnsi="Times New Roman" w:cs="Times New Roman"/>
                <w:kern w:val="0"/>
                <w:sz w:val="20"/>
                <w:szCs w:val="20"/>
                <w:lang w:val="en-GB" w:eastAsia="zh-CN"/>
                <w14:ligatures w14:val="none"/>
              </w:rPr>
              <w:t>Also</w:t>
            </w:r>
            <w:proofErr w:type="gramEnd"/>
            <w:r>
              <w:rPr>
                <w:rFonts w:ascii="Times New Roman" w:eastAsia="DengXian" w:hAnsi="Times New Roman" w:cs="Times New Roman"/>
                <w:kern w:val="0"/>
                <w:sz w:val="20"/>
                <w:szCs w:val="20"/>
                <w:lang w:val="en-GB" w:eastAsia="zh-CN"/>
                <w14:ligatures w14:val="none"/>
              </w:rPr>
              <w:t xml:space="preserve"> for </w:t>
            </w:r>
            <w:proofErr w:type="gramStart"/>
            <w:r>
              <w:rPr>
                <w:rFonts w:ascii="Times New Roman" w:eastAsia="DengXian" w:hAnsi="Times New Roman" w:cs="Times New Roman"/>
                <w:kern w:val="0"/>
                <w:sz w:val="20"/>
                <w:szCs w:val="20"/>
                <w:lang w:val="en-GB" w:eastAsia="zh-CN"/>
                <w14:ligatures w14:val="none"/>
              </w:rPr>
              <w:t>f</w:t>
            </w:r>
            <w:r w:rsidRPr="00C56B70">
              <w:rPr>
                <w:rFonts w:ascii="Times New Roman" w:eastAsia="DengXian" w:hAnsi="Times New Roman" w:cs="Times New Roman"/>
                <w:kern w:val="0"/>
                <w:sz w:val="20"/>
                <w:szCs w:val="20"/>
                <w:lang w:val="en-GB" w:eastAsia="zh-CN"/>
                <w14:ligatures w14:val="none"/>
              </w:rPr>
              <w:t>uture-proofing</w:t>
            </w:r>
            <w:proofErr w:type="gramEnd"/>
            <w:r w:rsidRPr="00C56B70">
              <w:rPr>
                <w:rFonts w:ascii="Times New Roman" w:eastAsia="DengXian" w:hAnsi="Times New Roman" w:cs="Times New Roman" w:hint="eastAsia"/>
                <w:kern w:val="0"/>
                <w:sz w:val="20"/>
                <w:szCs w:val="20"/>
                <w:lang w:val="en-GB" w:eastAsia="zh-CN"/>
                <w14:ligatures w14:val="none"/>
              </w:rPr>
              <w:t>,</w:t>
            </w:r>
            <w:r w:rsidRPr="00C56B70">
              <w:rPr>
                <w:rFonts w:ascii="Times New Roman" w:eastAsia="DengXian" w:hAnsi="Times New Roman" w:cs="Times New Roman"/>
                <w:kern w:val="0"/>
                <w:sz w:val="20"/>
                <w:szCs w:val="20"/>
                <w:lang w:val="en-GB" w:eastAsia="zh-CN"/>
                <w14:ligatures w14:val="none"/>
              </w:rPr>
              <w:t xml:space="preserve"> it’s better to let </w:t>
            </w:r>
            <w:proofErr w:type="spellStart"/>
            <w:r w:rsidRPr="00C56B70">
              <w:rPr>
                <w:rFonts w:ascii="Times New Roman" w:eastAsia="DengXian" w:hAnsi="Times New Roman" w:cs="Times New Roman"/>
                <w:kern w:val="0"/>
                <w:sz w:val="20"/>
                <w:szCs w:val="20"/>
                <w:lang w:val="en-GB" w:eastAsia="zh-CN"/>
                <w14:ligatures w14:val="none"/>
              </w:rPr>
              <w:t>eNB</w:t>
            </w:r>
            <w:proofErr w:type="spellEnd"/>
            <w:r w:rsidRPr="00C56B70">
              <w:rPr>
                <w:rFonts w:ascii="Times New Roman" w:eastAsia="DengXian" w:hAnsi="Times New Roman" w:cs="Times New Roman"/>
                <w:kern w:val="0"/>
                <w:sz w:val="20"/>
                <w:szCs w:val="20"/>
                <w:lang w:val="en-GB" w:eastAsia="zh-CN"/>
                <w14:ligatures w14:val="none"/>
              </w:rPr>
              <w:t xml:space="preserve"> know such UE capability.</w:t>
            </w:r>
          </w:p>
          <w:p w14:paraId="2360AD4B" w14:textId="60A8E1FA" w:rsidR="00C56B70" w:rsidRPr="0016663C" w:rsidRDefault="00C56B70" w:rsidP="00C56B70">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lastRenderedPageBreak/>
              <w:t>Anyway, as there is already relevant NAS layer capability (</w:t>
            </w:r>
            <w:r w:rsidRPr="00597B8B">
              <w:rPr>
                <w:rFonts w:ascii="Times New Roman" w:eastAsia="DengXian" w:hAnsi="Times New Roman" w:cs="Times New Roman"/>
                <w:kern w:val="0"/>
                <w:sz w:val="20"/>
                <w:szCs w:val="20"/>
                <w:lang w:val="en-GB" w:eastAsia="zh-CN"/>
                <w14:ligatures w14:val="none"/>
              </w:rPr>
              <w:t>S&amp;F satellite operation (SFSO)-&gt;UE network capability-&gt;Attach request</w:t>
            </w:r>
            <w:r>
              <w:rPr>
                <w:rFonts w:ascii="Times New Roman" w:eastAsia="DengXian" w:hAnsi="Times New Roman" w:cs="Times New Roman"/>
                <w:kern w:val="0"/>
                <w:sz w:val="20"/>
                <w:szCs w:val="20"/>
                <w:lang w:val="en-GB" w:eastAsia="zh-CN"/>
                <w14:ligatures w14:val="none"/>
              </w:rPr>
              <w:t xml:space="preserve">), </w:t>
            </w:r>
            <w:r w:rsidRPr="00597B8B">
              <w:rPr>
                <w:rFonts w:ascii="Times New Roman" w:eastAsia="DengXian" w:hAnsi="Times New Roman" w:cs="Times New Roman"/>
                <w:kern w:val="0"/>
                <w:sz w:val="20"/>
                <w:szCs w:val="20"/>
                <w:lang w:val="en-GB" w:eastAsia="zh-CN"/>
                <w14:ligatures w14:val="none"/>
              </w:rPr>
              <w:t xml:space="preserve">it can be considered for the MME to inform the </w:t>
            </w:r>
            <w:proofErr w:type="spellStart"/>
            <w:r w:rsidRPr="00597B8B">
              <w:rPr>
                <w:rFonts w:ascii="Times New Roman" w:eastAsia="DengXian" w:hAnsi="Times New Roman" w:cs="Times New Roman"/>
                <w:kern w:val="0"/>
                <w:sz w:val="20"/>
                <w:szCs w:val="20"/>
                <w:lang w:val="en-GB" w:eastAsia="zh-CN"/>
                <w14:ligatures w14:val="none"/>
              </w:rPr>
              <w:t>eNB</w:t>
            </w:r>
            <w:proofErr w:type="spellEnd"/>
            <w:r w:rsidRPr="00597B8B">
              <w:rPr>
                <w:rFonts w:ascii="Times New Roman" w:eastAsia="DengXian" w:hAnsi="Times New Roman" w:cs="Times New Roman"/>
                <w:kern w:val="0"/>
                <w:sz w:val="20"/>
                <w:szCs w:val="20"/>
                <w:lang w:val="en-GB" w:eastAsia="zh-CN"/>
                <w14:ligatures w14:val="none"/>
              </w:rPr>
              <w:t xml:space="preserve"> about this capability. Therefore, at least for now, there is no need to introduce the UE capability in air interface</w:t>
            </w:r>
            <w:r>
              <w:rPr>
                <w:rFonts w:ascii="Times New Roman" w:eastAsia="DengXian" w:hAnsi="Times New Roman" w:cs="Times New Roman"/>
                <w:kern w:val="0"/>
                <w:sz w:val="20"/>
                <w:szCs w:val="20"/>
                <w:lang w:val="en-GB" w:eastAsia="zh-CN"/>
                <w14:ligatures w14:val="none"/>
              </w:rPr>
              <w:t>.</w:t>
            </w:r>
          </w:p>
        </w:tc>
      </w:tr>
      <w:tr w:rsidR="00E96198" w14:paraId="23F3084B" w14:textId="77777777" w:rsidTr="00F279A3">
        <w:tc>
          <w:tcPr>
            <w:tcW w:w="2520" w:type="dxa"/>
          </w:tcPr>
          <w:p w14:paraId="21286F0A" w14:textId="4CD6F604" w:rsidR="00E96198" w:rsidRDefault="00E96198"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lastRenderedPageBreak/>
              <w:t>H</w:t>
            </w:r>
            <w:r>
              <w:rPr>
                <w:rFonts w:ascii="Times New Roman" w:eastAsia="DengXian" w:hAnsi="Times New Roman" w:cs="Times New Roman"/>
                <w:kern w:val="0"/>
                <w:sz w:val="20"/>
                <w:szCs w:val="20"/>
                <w:lang w:val="en-GB" w:eastAsia="zh-CN"/>
                <w14:ligatures w14:val="none"/>
              </w:rPr>
              <w:t>uawei</w:t>
            </w:r>
          </w:p>
        </w:tc>
        <w:tc>
          <w:tcPr>
            <w:tcW w:w="1080" w:type="dxa"/>
          </w:tcPr>
          <w:p w14:paraId="27389851" w14:textId="6204595D" w:rsidR="00E96198" w:rsidRDefault="00E96198"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No</w:t>
            </w:r>
          </w:p>
        </w:tc>
        <w:tc>
          <w:tcPr>
            <w:tcW w:w="5040" w:type="dxa"/>
          </w:tcPr>
          <w:p w14:paraId="4138326B" w14:textId="77777777" w:rsidR="00E96198" w:rsidRDefault="00E96198" w:rsidP="00E96198">
            <w:pPr>
              <w:snapToGrid w:val="0"/>
              <w:spacing w:afterLines="30" w:after="72"/>
              <w:rPr>
                <w:rFonts w:ascii="Times New Roman" w:eastAsia="DengXian" w:hAnsi="Times New Roman" w:cs="Times New Roman"/>
                <w:kern w:val="0"/>
                <w:sz w:val="20"/>
                <w:szCs w:val="20"/>
                <w:lang w:val="en-GB" w:eastAsia="zh-CN"/>
                <w14:ligatures w14:val="none"/>
              </w:rPr>
            </w:pPr>
          </w:p>
        </w:tc>
      </w:tr>
      <w:tr w:rsidR="006C6553" w14:paraId="554C67BF" w14:textId="77777777" w:rsidTr="00F279A3">
        <w:tc>
          <w:tcPr>
            <w:tcW w:w="2520" w:type="dxa"/>
          </w:tcPr>
          <w:p w14:paraId="37047E17" w14:textId="25E2D1BE" w:rsidR="006C6553" w:rsidRDefault="006C6553"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Nokia</w:t>
            </w:r>
          </w:p>
        </w:tc>
        <w:tc>
          <w:tcPr>
            <w:tcW w:w="1080" w:type="dxa"/>
          </w:tcPr>
          <w:p w14:paraId="42660203" w14:textId="20C01392" w:rsidR="006C6553" w:rsidRDefault="00AB38CF" w:rsidP="00E96198">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No</w:t>
            </w:r>
          </w:p>
        </w:tc>
        <w:tc>
          <w:tcPr>
            <w:tcW w:w="5040" w:type="dxa"/>
          </w:tcPr>
          <w:p w14:paraId="5E67F5C5" w14:textId="77777777" w:rsidR="006C6553" w:rsidRDefault="006C6553" w:rsidP="00E96198">
            <w:pPr>
              <w:snapToGrid w:val="0"/>
              <w:spacing w:afterLines="30" w:after="72"/>
              <w:rPr>
                <w:rFonts w:ascii="Times New Roman" w:eastAsia="DengXian" w:hAnsi="Times New Roman" w:cs="Times New Roman"/>
                <w:kern w:val="0"/>
                <w:sz w:val="20"/>
                <w:szCs w:val="20"/>
                <w:lang w:val="en-GB" w:eastAsia="zh-CN"/>
                <w14:ligatures w14:val="none"/>
              </w:rPr>
            </w:pPr>
          </w:p>
        </w:tc>
      </w:tr>
    </w:tbl>
    <w:p w14:paraId="6E2DEBB0" w14:textId="77777777" w:rsidR="00EC69B3" w:rsidRDefault="00EC69B3" w:rsidP="00EC69B3">
      <w:pPr>
        <w:spacing w:after="0" w:line="240" w:lineRule="auto"/>
        <w:rPr>
          <w:rFonts w:ascii="Times New Roman" w:eastAsia="Malgun Gothic" w:hAnsi="Times New Roman" w:cs="Times New Roman"/>
          <w:kern w:val="0"/>
          <w:sz w:val="20"/>
          <w:szCs w:val="20"/>
          <w:lang w:val="en-GB" w:eastAsia="x-none"/>
          <w14:ligatures w14:val="none"/>
        </w:rPr>
      </w:pPr>
    </w:p>
    <w:p w14:paraId="48B51A6E" w14:textId="77777777" w:rsidR="00841B27" w:rsidRDefault="00841B27" w:rsidP="00841B27">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Two companies think that is it beneficial that RAN is aware of the UE’s S&amp;F radio capability.</w:t>
      </w:r>
    </w:p>
    <w:p w14:paraId="66C3C6AD" w14:textId="0FB87EBE" w:rsidR="00841B27" w:rsidRPr="00841B27" w:rsidRDefault="00D82941" w:rsidP="009D60A4">
      <w:pPr>
        <w:pStyle w:val="Proposal"/>
        <w:rPr>
          <w:rFonts w:eastAsia="Malgun Gothic"/>
        </w:rPr>
      </w:pPr>
      <w:bookmarkStart w:id="21" w:name="_Toc205375183"/>
      <w:bookmarkStart w:id="22" w:name="_Toc205375516"/>
      <w:bookmarkStart w:id="23" w:name="_Toc205790099"/>
      <w:bookmarkStart w:id="24" w:name="_Toc205796688"/>
      <w:bookmarkStart w:id="25" w:name="_Toc205796720"/>
      <w:bookmarkStart w:id="26" w:name="_Toc206073531"/>
      <w:r>
        <w:rPr>
          <w:rFonts w:eastAsia="Malgun Gothic"/>
        </w:rPr>
        <w:t>No</w:t>
      </w:r>
      <w:r w:rsidR="00841B27" w:rsidRPr="00841B27">
        <w:rPr>
          <w:rFonts w:eastAsia="Malgun Gothic"/>
        </w:rPr>
        <w:t xml:space="preserve"> UE radio capability </w:t>
      </w:r>
      <w:proofErr w:type="spellStart"/>
      <w:r w:rsidR="00841B27" w:rsidRPr="00841B27">
        <w:rPr>
          <w:rFonts w:eastAsia="Malgun Gothic"/>
        </w:rPr>
        <w:t>signaling</w:t>
      </w:r>
      <w:proofErr w:type="spellEnd"/>
      <w:r w:rsidR="00841B27" w:rsidRPr="00841B27">
        <w:rPr>
          <w:rFonts w:eastAsia="Malgun Gothic"/>
        </w:rPr>
        <w:t xml:space="preserve"> is introduced to indicate whether UE supports S&amp;F mode operation</w:t>
      </w:r>
      <w:r w:rsidR="009D60A4">
        <w:rPr>
          <w:rFonts w:eastAsia="Malgun Gothic"/>
        </w:rPr>
        <w:t xml:space="preserve"> [5/</w:t>
      </w:r>
      <w:r w:rsidR="00AC6997">
        <w:rPr>
          <w:rFonts w:eastAsia="Malgun Gothic"/>
        </w:rPr>
        <w:t>8</w:t>
      </w:r>
      <w:r w:rsidR="009D60A4">
        <w:rPr>
          <w:rFonts w:eastAsia="Malgun Gothic"/>
        </w:rPr>
        <w:t>]</w:t>
      </w:r>
      <w:r w:rsidR="00841B27" w:rsidRPr="00841B27">
        <w:rPr>
          <w:rFonts w:eastAsia="Malgun Gothic"/>
        </w:rPr>
        <w:t>.</w:t>
      </w:r>
      <w:bookmarkEnd w:id="21"/>
      <w:bookmarkEnd w:id="22"/>
      <w:bookmarkEnd w:id="23"/>
      <w:bookmarkEnd w:id="24"/>
      <w:bookmarkEnd w:id="25"/>
      <w:bookmarkEnd w:id="26"/>
    </w:p>
    <w:p w14:paraId="53D25DCD" w14:textId="77777777" w:rsidR="00EC69B3" w:rsidRDefault="00EC69B3" w:rsidP="009C6EA8">
      <w:pPr>
        <w:spacing w:after="0" w:line="240" w:lineRule="auto"/>
        <w:rPr>
          <w:rFonts w:ascii="Times New Roman" w:eastAsia="Malgun Gothic" w:hAnsi="Times New Roman" w:cs="Times New Roman"/>
          <w:kern w:val="0"/>
          <w:sz w:val="20"/>
          <w:szCs w:val="20"/>
          <w:lang w:val="en-GB" w:eastAsia="x-none"/>
          <w14:ligatures w14:val="none"/>
        </w:rPr>
      </w:pPr>
    </w:p>
    <w:p w14:paraId="13E56042" w14:textId="4B93102D" w:rsidR="001865A4" w:rsidRDefault="00836DA9" w:rsidP="009C6EA8">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 xml:space="preserve">Question </w:t>
      </w:r>
      <w:r w:rsidR="00B802A3" w:rsidRPr="00B802A3">
        <w:rPr>
          <w:rFonts w:ascii="Times New Roman" w:eastAsia="Malgun Gothic" w:hAnsi="Times New Roman" w:cs="Times New Roman"/>
          <w:b/>
          <w:bCs/>
          <w:kern w:val="0"/>
          <w:sz w:val="20"/>
          <w:szCs w:val="20"/>
          <w:lang w:val="en-GB" w:eastAsia="x-none"/>
          <w14:ligatures w14:val="none"/>
        </w:rPr>
        <w:t>5</w:t>
      </w:r>
      <w:r>
        <w:rPr>
          <w:rFonts w:ascii="Times New Roman" w:eastAsia="Malgun Gothic" w:hAnsi="Times New Roman" w:cs="Times New Roman"/>
          <w:kern w:val="0"/>
          <w:sz w:val="20"/>
          <w:szCs w:val="20"/>
          <w:lang w:val="en-GB" w:eastAsia="x-none"/>
          <w14:ligatures w14:val="none"/>
        </w:rPr>
        <w:t xml:space="preserve">: </w:t>
      </w:r>
      <w:r w:rsidR="001865A4">
        <w:rPr>
          <w:rFonts w:ascii="Times New Roman" w:eastAsia="Malgun Gothic" w:hAnsi="Times New Roman" w:cs="Times New Roman"/>
          <w:kern w:val="0"/>
          <w:sz w:val="20"/>
          <w:szCs w:val="20"/>
          <w:lang w:val="en-GB" w:eastAsia="x-none"/>
          <w14:ligatures w14:val="none"/>
        </w:rPr>
        <w:t xml:space="preserve">Any other issues </w:t>
      </w:r>
      <w:r w:rsidR="006A41B8">
        <w:rPr>
          <w:rFonts w:ascii="Times New Roman" w:eastAsia="Malgun Gothic" w:hAnsi="Times New Roman" w:cs="Times New Roman"/>
          <w:kern w:val="0"/>
          <w:sz w:val="20"/>
          <w:szCs w:val="20"/>
          <w:lang w:val="en-GB" w:eastAsia="x-none"/>
          <w14:ligatures w14:val="none"/>
        </w:rPr>
        <w:t xml:space="preserve">for TS 36.306 CR on </w:t>
      </w:r>
      <w:r>
        <w:rPr>
          <w:rFonts w:ascii="Times New Roman" w:eastAsia="Malgun Gothic" w:hAnsi="Times New Roman" w:cs="Times New Roman"/>
          <w:kern w:val="0"/>
          <w:sz w:val="20"/>
          <w:szCs w:val="20"/>
          <w:lang w:val="en-GB" w:eastAsia="x-none"/>
          <w14:ligatures w14:val="none"/>
        </w:rPr>
        <w:t>Rel-19 IoT NTN UE features</w:t>
      </w:r>
      <w:r w:rsidR="006A41B8">
        <w:rPr>
          <w:rFonts w:ascii="Times New Roman" w:eastAsia="Malgun Gothic" w:hAnsi="Times New Roman" w:cs="Times New Roman"/>
          <w:kern w:val="0"/>
          <w:sz w:val="20"/>
          <w:szCs w:val="20"/>
          <w:lang w:val="en-GB" w:eastAsia="x-none"/>
          <w14:ligatures w14:val="none"/>
        </w:rPr>
        <w:t>?</w:t>
      </w:r>
    </w:p>
    <w:p w14:paraId="35EE90E5" w14:textId="77777777" w:rsidR="00836DA9" w:rsidRDefault="00836DA9" w:rsidP="009C6EA8">
      <w:pPr>
        <w:spacing w:after="0" w:line="240" w:lineRule="auto"/>
        <w:rPr>
          <w:rFonts w:ascii="Times New Roman" w:eastAsia="Malgun Gothic" w:hAnsi="Times New Roman" w:cs="Times New Roman"/>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2430"/>
        <w:gridCol w:w="3690"/>
      </w:tblGrid>
      <w:tr w:rsidR="00836DA9" w14:paraId="5CE9326D" w14:textId="77777777" w:rsidTr="00836DA9">
        <w:tc>
          <w:tcPr>
            <w:tcW w:w="2520" w:type="dxa"/>
          </w:tcPr>
          <w:p w14:paraId="4F3CBA2F" w14:textId="77777777"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2430" w:type="dxa"/>
          </w:tcPr>
          <w:p w14:paraId="67BF744A" w14:textId="2BAB6B82"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Issues</w:t>
            </w:r>
          </w:p>
        </w:tc>
        <w:tc>
          <w:tcPr>
            <w:tcW w:w="3690" w:type="dxa"/>
          </w:tcPr>
          <w:p w14:paraId="36DD2535" w14:textId="77777777"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836DA9" w14:paraId="49DF7FB1" w14:textId="77777777" w:rsidTr="00836DA9">
        <w:tc>
          <w:tcPr>
            <w:tcW w:w="2520" w:type="dxa"/>
          </w:tcPr>
          <w:p w14:paraId="79406712" w14:textId="6A36A972" w:rsidR="00836DA9" w:rsidRDefault="0016663C"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Apple</w:t>
            </w:r>
          </w:p>
        </w:tc>
        <w:tc>
          <w:tcPr>
            <w:tcW w:w="2430" w:type="dxa"/>
          </w:tcPr>
          <w:p w14:paraId="36BF17D3" w14:textId="6BE18181" w:rsidR="00836DA9" w:rsidRDefault="0016663C"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OCC</w:t>
            </w:r>
          </w:p>
        </w:tc>
        <w:tc>
          <w:tcPr>
            <w:tcW w:w="3690" w:type="dxa"/>
          </w:tcPr>
          <w:p w14:paraId="787BD9AC" w14:textId="77777777" w:rsidR="00836DA9" w:rsidRDefault="0016663C"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RAN1 UE feature list says it is FDD only. It should be captured in UE capability spec.</w:t>
            </w:r>
          </w:p>
          <w:p w14:paraId="5C01BDE9" w14:textId="0E10B31B" w:rsidR="00C576CF" w:rsidRDefault="00C576CF"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[Rapp] It should be ok to capture but NTN has no TDD support yet so implicitly it is for FDD.</w:t>
            </w:r>
            <w:r w:rsidR="009E7E6F">
              <w:rPr>
                <w:rFonts w:ascii="Times New Roman" w:eastAsia="Malgun Gothic" w:hAnsi="Times New Roman" w:cs="Times New Roman"/>
                <w:kern w:val="0"/>
                <w:sz w:val="20"/>
                <w:szCs w:val="20"/>
                <w:lang w:val="en-GB" w:eastAsia="x-none"/>
                <w14:ligatures w14:val="none"/>
              </w:rPr>
              <w:t xml:space="preserve"> </w:t>
            </w:r>
            <w:r w:rsidR="00632981">
              <w:rPr>
                <w:rFonts w:ascii="Times New Roman" w:eastAsia="Malgun Gothic" w:hAnsi="Times New Roman" w:cs="Times New Roman"/>
                <w:kern w:val="0"/>
                <w:sz w:val="20"/>
                <w:szCs w:val="20"/>
                <w:lang w:val="en-GB" w:eastAsia="x-none"/>
                <w14:ligatures w14:val="none"/>
              </w:rPr>
              <w:t>I</w:t>
            </w:r>
            <w:r w:rsidR="002B70AB">
              <w:rPr>
                <w:rFonts w:ascii="Times New Roman" w:eastAsia="Malgun Gothic" w:hAnsi="Times New Roman" w:cs="Times New Roman"/>
                <w:kern w:val="0"/>
                <w:sz w:val="20"/>
                <w:szCs w:val="20"/>
                <w:lang w:val="en-GB" w:eastAsia="x-none"/>
                <w14:ligatures w14:val="none"/>
              </w:rPr>
              <w:t xml:space="preserve">n RRC CR TDD/FDD </w:t>
            </w:r>
            <w:r w:rsidR="00632981">
              <w:rPr>
                <w:rFonts w:ascii="Times New Roman" w:eastAsia="Malgun Gothic" w:hAnsi="Times New Roman" w:cs="Times New Roman"/>
                <w:kern w:val="0"/>
                <w:sz w:val="20"/>
                <w:szCs w:val="20"/>
                <w:lang w:val="en-GB" w:eastAsia="x-none"/>
                <w14:ligatures w14:val="none"/>
              </w:rPr>
              <w:t>diff</w:t>
            </w:r>
            <w:r w:rsidR="003A2FE2">
              <w:rPr>
                <w:rFonts w:ascii="Times New Roman" w:eastAsia="Malgun Gothic" w:hAnsi="Times New Roman" w:cs="Times New Roman"/>
                <w:kern w:val="0"/>
                <w:sz w:val="20"/>
                <w:szCs w:val="20"/>
                <w:lang w:val="en-GB" w:eastAsia="x-none"/>
                <w14:ligatures w14:val="none"/>
              </w:rPr>
              <w:t xml:space="preserve"> </w:t>
            </w:r>
            <w:r w:rsidR="002B70AB">
              <w:rPr>
                <w:rFonts w:ascii="Times New Roman" w:eastAsia="Malgun Gothic" w:hAnsi="Times New Roman" w:cs="Times New Roman"/>
                <w:kern w:val="0"/>
                <w:sz w:val="20"/>
                <w:szCs w:val="20"/>
                <w:lang w:val="en-GB" w:eastAsia="x-none"/>
                <w14:ligatures w14:val="none"/>
              </w:rPr>
              <w:t>column</w:t>
            </w:r>
            <w:r w:rsidR="003A2FE2">
              <w:rPr>
                <w:rFonts w:ascii="Times New Roman" w:eastAsia="Malgun Gothic" w:hAnsi="Times New Roman" w:cs="Times New Roman"/>
                <w:kern w:val="0"/>
                <w:sz w:val="20"/>
                <w:szCs w:val="20"/>
                <w:lang w:val="en-GB" w:eastAsia="x-none"/>
                <w14:ligatures w14:val="none"/>
              </w:rPr>
              <w:t xml:space="preserve"> would “</w:t>
            </w:r>
            <w:proofErr w:type="gramStart"/>
            <w:r w:rsidR="003A2FE2">
              <w:rPr>
                <w:rFonts w:ascii="Times New Roman" w:eastAsia="Malgun Gothic" w:hAnsi="Times New Roman" w:cs="Times New Roman"/>
                <w:kern w:val="0"/>
                <w:sz w:val="20"/>
                <w:szCs w:val="20"/>
                <w:lang w:val="en-GB" w:eastAsia="x-none"/>
                <w14:ligatures w14:val="none"/>
              </w:rPr>
              <w:t>-“</w:t>
            </w:r>
            <w:proofErr w:type="gramEnd"/>
            <w:r w:rsidR="002B70AB">
              <w:rPr>
                <w:rFonts w:ascii="Times New Roman" w:eastAsia="Malgun Gothic" w:hAnsi="Times New Roman" w:cs="Times New Roman"/>
                <w:kern w:val="0"/>
                <w:sz w:val="20"/>
                <w:szCs w:val="20"/>
                <w:lang w:val="en-GB" w:eastAsia="x-none"/>
                <w14:ligatures w14:val="none"/>
              </w:rPr>
              <w:t>.</w:t>
            </w:r>
          </w:p>
        </w:tc>
      </w:tr>
      <w:tr w:rsidR="00836DA9" w14:paraId="2CF6039A" w14:textId="77777777" w:rsidTr="00836DA9">
        <w:tc>
          <w:tcPr>
            <w:tcW w:w="2520" w:type="dxa"/>
          </w:tcPr>
          <w:p w14:paraId="1E32804B"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c>
          <w:tcPr>
            <w:tcW w:w="2430" w:type="dxa"/>
          </w:tcPr>
          <w:p w14:paraId="127092AB"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c>
          <w:tcPr>
            <w:tcW w:w="3690" w:type="dxa"/>
          </w:tcPr>
          <w:p w14:paraId="03B7604C"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r>
    </w:tbl>
    <w:p w14:paraId="74F4E310" w14:textId="77777777" w:rsidR="00836DA9" w:rsidRDefault="00836DA9" w:rsidP="00836DA9">
      <w:pPr>
        <w:spacing w:after="0" w:line="240" w:lineRule="auto"/>
        <w:rPr>
          <w:rFonts w:ascii="Times New Roman" w:eastAsia="Malgun Gothic" w:hAnsi="Times New Roman" w:cs="Times New Roman"/>
          <w:kern w:val="0"/>
          <w:sz w:val="20"/>
          <w:szCs w:val="20"/>
          <w:lang w:val="en-GB" w:eastAsia="x-none"/>
          <w14:ligatures w14:val="none"/>
        </w:rPr>
      </w:pPr>
    </w:p>
    <w:p w14:paraId="3372A9C6" w14:textId="643F4BBB" w:rsidR="00836DA9" w:rsidRDefault="00A40601" w:rsidP="009C6EA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No proposals made</w:t>
      </w:r>
      <w:r w:rsidR="00A325BA">
        <w:rPr>
          <w:rFonts w:ascii="Times New Roman" w:eastAsia="Malgun Gothic" w:hAnsi="Times New Roman" w:cs="Times New Roman"/>
          <w:kern w:val="0"/>
          <w:sz w:val="20"/>
          <w:szCs w:val="20"/>
          <w:lang w:val="en-GB" w:eastAsia="x-none"/>
          <w14:ligatures w14:val="none"/>
        </w:rPr>
        <w:t xml:space="preserve"> for the other </w:t>
      </w:r>
      <w:r w:rsidR="00DD3F45">
        <w:rPr>
          <w:rFonts w:ascii="Times New Roman" w:eastAsia="Malgun Gothic" w:hAnsi="Times New Roman" w:cs="Times New Roman"/>
          <w:kern w:val="0"/>
          <w:sz w:val="20"/>
          <w:szCs w:val="20"/>
          <w:lang w:val="en-GB" w:eastAsia="x-none"/>
          <w14:ligatures w14:val="none"/>
        </w:rPr>
        <w:t>issues</w:t>
      </w:r>
      <w:r w:rsidR="00A325BA">
        <w:rPr>
          <w:rFonts w:ascii="Times New Roman" w:eastAsia="Malgun Gothic" w:hAnsi="Times New Roman" w:cs="Times New Roman"/>
          <w:kern w:val="0"/>
          <w:sz w:val="20"/>
          <w:szCs w:val="20"/>
          <w:lang w:val="en-GB" w:eastAsia="x-none"/>
          <w14:ligatures w14:val="none"/>
        </w:rPr>
        <w:t>.</w:t>
      </w: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674E8A99" w14:textId="77777777" w:rsidR="00653FE5"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653FE5" w:rsidRPr="00801E52">
        <w:rPr>
          <w:rFonts w:eastAsia="Malgun Gothic"/>
          <w:noProof/>
        </w:rPr>
        <w:t>Proposal 1</w:t>
      </w:r>
      <w:r w:rsidR="00653FE5">
        <w:rPr>
          <w:rFonts w:asciiTheme="minorHAnsi" w:eastAsiaTheme="minorEastAsia" w:hAnsiTheme="minorHAnsi"/>
          <w:b w:val="0"/>
          <w:noProof/>
          <w:sz w:val="24"/>
          <w:szCs w:val="24"/>
        </w:rPr>
        <w:tab/>
      </w:r>
      <w:r w:rsidR="00653FE5" w:rsidRPr="00801E52">
        <w:rPr>
          <w:rFonts w:eastAsia="Malgun Gothic"/>
          <w:i/>
          <w:iCs/>
          <w:noProof/>
        </w:rPr>
        <w:t>nextHopChainingCount-r15</w:t>
      </w:r>
      <w:r w:rsidR="00653FE5" w:rsidRPr="00801E52">
        <w:rPr>
          <w:rFonts w:eastAsia="Malgun Gothic"/>
          <w:noProof/>
        </w:rPr>
        <w:t xml:space="preserve"> in RRC Release message is reused for CB-Msg3 EDT using UP solution [8/8].</w:t>
      </w:r>
    </w:p>
    <w:p w14:paraId="4B27FF13" w14:textId="77777777" w:rsidR="00653FE5" w:rsidRDefault="00653FE5">
      <w:pPr>
        <w:pStyle w:val="TOC1"/>
        <w:tabs>
          <w:tab w:val="left" w:pos="1200"/>
          <w:tab w:val="right" w:leader="dot" w:pos="9319"/>
        </w:tabs>
        <w:rPr>
          <w:rFonts w:asciiTheme="minorHAnsi" w:eastAsiaTheme="minorEastAsia" w:hAnsiTheme="minorHAnsi"/>
          <w:b w:val="0"/>
          <w:noProof/>
          <w:sz w:val="24"/>
          <w:szCs w:val="24"/>
        </w:rPr>
      </w:pPr>
      <w:r w:rsidRPr="00801E52">
        <w:rPr>
          <w:rFonts w:eastAsia="Malgun Gothic"/>
          <w:noProof/>
        </w:rPr>
        <w:t>Proposal 2</w:t>
      </w:r>
      <w:r>
        <w:rPr>
          <w:rFonts w:asciiTheme="minorHAnsi" w:eastAsiaTheme="minorEastAsia" w:hAnsiTheme="minorHAnsi"/>
          <w:b w:val="0"/>
          <w:noProof/>
          <w:sz w:val="24"/>
          <w:szCs w:val="24"/>
        </w:rPr>
        <w:tab/>
      </w:r>
      <w:r w:rsidRPr="00801E52">
        <w:rPr>
          <w:rFonts w:eastAsia="Malgun Gothic"/>
          <w:noProof/>
        </w:rPr>
        <w:t>RAN2 decide whether to introduce a new optional UE capability without signaling for the support of MT CB-Msg3 EDT for UEs supporting MO CB-Msg3 EDT [5/8].</w:t>
      </w:r>
    </w:p>
    <w:p w14:paraId="58716088" w14:textId="77777777" w:rsidR="00653FE5" w:rsidRDefault="00653FE5">
      <w:pPr>
        <w:pStyle w:val="TOC1"/>
        <w:tabs>
          <w:tab w:val="left" w:pos="1200"/>
          <w:tab w:val="right" w:leader="dot" w:pos="9319"/>
        </w:tabs>
        <w:rPr>
          <w:rFonts w:asciiTheme="minorHAnsi" w:eastAsiaTheme="minorEastAsia" w:hAnsiTheme="minorHAnsi"/>
          <w:b w:val="0"/>
          <w:noProof/>
          <w:sz w:val="24"/>
          <w:szCs w:val="24"/>
        </w:rPr>
      </w:pPr>
      <w:r w:rsidRPr="00801E52">
        <w:rPr>
          <w:rFonts w:eastAsia="Malgun Gothic"/>
          <w:noProof/>
        </w:rPr>
        <w:t>Proposal 3</w:t>
      </w:r>
      <w:r>
        <w:rPr>
          <w:rFonts w:asciiTheme="minorHAnsi" w:eastAsiaTheme="minorEastAsia" w:hAnsiTheme="minorHAnsi"/>
          <w:b w:val="0"/>
          <w:noProof/>
          <w:sz w:val="24"/>
          <w:szCs w:val="24"/>
        </w:rPr>
        <w:tab/>
      </w:r>
      <w:r w:rsidRPr="00801E52">
        <w:rPr>
          <w:rFonts w:eastAsia="Malgun Gothic"/>
          <w:noProof/>
        </w:rPr>
        <w:t>From RAN2 perspective, PWS can be supported in NB-IoT Terrestrial Network. Inform SA1 that requirements for PWS support in NB-IoT terrestrial networks should be added.</w:t>
      </w:r>
    </w:p>
    <w:p w14:paraId="10911913" w14:textId="77777777" w:rsidR="00653FE5" w:rsidRDefault="00653FE5">
      <w:pPr>
        <w:pStyle w:val="TOC1"/>
        <w:tabs>
          <w:tab w:val="left" w:pos="1200"/>
          <w:tab w:val="right" w:leader="dot" w:pos="9319"/>
        </w:tabs>
        <w:rPr>
          <w:rFonts w:asciiTheme="minorHAnsi" w:eastAsiaTheme="minorEastAsia" w:hAnsiTheme="minorHAnsi"/>
          <w:b w:val="0"/>
          <w:noProof/>
          <w:sz w:val="24"/>
          <w:szCs w:val="24"/>
        </w:rPr>
      </w:pPr>
      <w:r w:rsidRPr="00801E52">
        <w:rPr>
          <w:rFonts w:eastAsia="Malgun Gothic"/>
          <w:noProof/>
        </w:rPr>
        <w:t>Proposal 4</w:t>
      </w:r>
      <w:r>
        <w:rPr>
          <w:rFonts w:asciiTheme="minorHAnsi" w:eastAsiaTheme="minorEastAsia" w:hAnsiTheme="minorHAnsi"/>
          <w:b w:val="0"/>
          <w:noProof/>
          <w:sz w:val="24"/>
          <w:szCs w:val="24"/>
        </w:rPr>
        <w:tab/>
      </w:r>
      <w:r w:rsidRPr="00801E52">
        <w:rPr>
          <w:rFonts w:eastAsia="Malgun Gothic"/>
          <w:noProof/>
        </w:rPr>
        <w:t>No UE radio capability signaling is introduced to indicate whether UE supports S&amp;F mode operation [5/8].</w:t>
      </w:r>
    </w:p>
    <w:p w14:paraId="40F26EA4" w14:textId="297BB550" w:rsidR="00C749E0" w:rsidRPr="00730521" w:rsidRDefault="00471CE9" w:rsidP="00C51503">
      <w:pPr>
        <w:keepNext/>
        <w:keepLines/>
        <w:pBdr>
          <w:top w:val="single" w:sz="12" w:space="3" w:color="auto"/>
        </w:pBdr>
        <w:spacing w:before="240" w:after="180" w:line="240" w:lineRule="auto"/>
        <w:outlineLvl w:val="0"/>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b/>
          <w:noProof/>
          <w:kern w:val="0"/>
          <w:sz w:val="20"/>
          <w:szCs w:val="20"/>
          <w:lang w:val="en-GB"/>
          <w14:ligatures w14:val="none"/>
        </w:rPr>
        <w:fldChar w:fldCharType="end"/>
      </w:r>
    </w:p>
    <w:sectPr w:rsidR="00C749E0" w:rsidRPr="00730521"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6C7C" w14:textId="77777777" w:rsidR="00811189" w:rsidRDefault="00811189">
      <w:pPr>
        <w:spacing w:after="0" w:line="240" w:lineRule="auto"/>
      </w:pPr>
      <w:r>
        <w:separator/>
      </w:r>
    </w:p>
  </w:endnote>
  <w:endnote w:type="continuationSeparator" w:id="0">
    <w:p w14:paraId="539D666B" w14:textId="77777777" w:rsidR="00811189" w:rsidRDefault="00811189">
      <w:pPr>
        <w:spacing w:after="0" w:line="240" w:lineRule="auto"/>
      </w:pPr>
      <w:r>
        <w:continuationSeparator/>
      </w:r>
    </w:p>
  </w:endnote>
  <w:endnote w:type="continuationNotice" w:id="1">
    <w:p w14:paraId="34A4D5D0" w14:textId="77777777" w:rsidR="00811189" w:rsidRDefault="00811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594E" w14:textId="77777777" w:rsidR="00811189" w:rsidRDefault="00811189">
      <w:pPr>
        <w:spacing w:after="0" w:line="240" w:lineRule="auto"/>
      </w:pPr>
      <w:r>
        <w:separator/>
      </w:r>
    </w:p>
  </w:footnote>
  <w:footnote w:type="continuationSeparator" w:id="0">
    <w:p w14:paraId="5EB96288" w14:textId="77777777" w:rsidR="00811189" w:rsidRDefault="00811189">
      <w:pPr>
        <w:spacing w:after="0" w:line="240" w:lineRule="auto"/>
      </w:pPr>
      <w:r>
        <w:continuationSeparator/>
      </w:r>
    </w:p>
  </w:footnote>
  <w:footnote w:type="continuationNotice" w:id="1">
    <w:p w14:paraId="434ADB99" w14:textId="77777777" w:rsidR="00811189" w:rsidRDefault="008111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85769C4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8928975">
    <w:abstractNumId w:val="5"/>
  </w:num>
  <w:num w:numId="2" w16cid:durableId="333580597">
    <w:abstractNumId w:val="9"/>
  </w:num>
  <w:num w:numId="3" w16cid:durableId="259879758">
    <w:abstractNumId w:val="4"/>
  </w:num>
  <w:num w:numId="4" w16cid:durableId="1986926777">
    <w:abstractNumId w:val="13"/>
  </w:num>
  <w:num w:numId="5" w16cid:durableId="2050833435">
    <w:abstractNumId w:val="11"/>
  </w:num>
  <w:num w:numId="6" w16cid:durableId="599333830">
    <w:abstractNumId w:val="3"/>
  </w:num>
  <w:num w:numId="7" w16cid:durableId="325205409">
    <w:abstractNumId w:val="2"/>
  </w:num>
  <w:num w:numId="8" w16cid:durableId="542135741">
    <w:abstractNumId w:val="10"/>
  </w:num>
  <w:num w:numId="9" w16cid:durableId="536116850">
    <w:abstractNumId w:val="8"/>
  </w:num>
  <w:num w:numId="10" w16cid:durableId="695808978">
    <w:abstractNumId w:val="11"/>
  </w:num>
  <w:num w:numId="11" w16cid:durableId="1989162989">
    <w:abstractNumId w:val="1"/>
  </w:num>
  <w:num w:numId="12" w16cid:durableId="2048679573">
    <w:abstractNumId w:val="11"/>
  </w:num>
  <w:num w:numId="13" w16cid:durableId="1126199073">
    <w:abstractNumId w:val="11"/>
    <w:lvlOverride w:ilvl="0">
      <w:startOverride w:val="1"/>
    </w:lvlOverride>
  </w:num>
  <w:num w:numId="14" w16cid:durableId="1580753423">
    <w:abstractNumId w:val="12"/>
  </w:num>
  <w:num w:numId="15" w16cid:durableId="1463958290">
    <w:abstractNumId w:val="6"/>
  </w:num>
  <w:num w:numId="16" w16cid:durableId="1257328816">
    <w:abstractNumId w:val="0"/>
  </w:num>
  <w:num w:numId="17" w16cid:durableId="1473718842">
    <w:abstractNumId w:val="11"/>
    <w:lvlOverride w:ilvl="0">
      <w:startOverride w:val="1"/>
    </w:lvlOverride>
  </w:num>
  <w:num w:numId="18" w16cid:durableId="1797527029">
    <w:abstractNumId w:val="11"/>
    <w:lvlOverride w:ilvl="0">
      <w:startOverride w:val="1"/>
    </w:lvlOverride>
  </w:num>
  <w:num w:numId="19" w16cid:durableId="1534003877">
    <w:abstractNumId w:val="7"/>
  </w:num>
  <w:num w:numId="20" w16cid:durableId="1477994652">
    <w:abstractNumId w:val="11"/>
    <w:lvlOverride w:ilvl="0">
      <w:startOverride w:val="1"/>
    </w:lvlOverride>
  </w:num>
  <w:num w:numId="21" w16cid:durableId="1141190106">
    <w:abstractNumId w:val="11"/>
  </w:num>
  <w:num w:numId="22" w16cid:durableId="120201921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7"/>
    <w:rsid w:val="00006287"/>
    <w:rsid w:val="00007AA9"/>
    <w:rsid w:val="00007B1E"/>
    <w:rsid w:val="00007B82"/>
    <w:rsid w:val="00010898"/>
    <w:rsid w:val="0001296A"/>
    <w:rsid w:val="00023775"/>
    <w:rsid w:val="00037D03"/>
    <w:rsid w:val="000425B0"/>
    <w:rsid w:val="000428E9"/>
    <w:rsid w:val="00043075"/>
    <w:rsid w:val="00046910"/>
    <w:rsid w:val="00053942"/>
    <w:rsid w:val="0005443F"/>
    <w:rsid w:val="000613D9"/>
    <w:rsid w:val="00061B18"/>
    <w:rsid w:val="00063996"/>
    <w:rsid w:val="00065B8C"/>
    <w:rsid w:val="00067222"/>
    <w:rsid w:val="0007481B"/>
    <w:rsid w:val="00077A8B"/>
    <w:rsid w:val="00080278"/>
    <w:rsid w:val="000813B4"/>
    <w:rsid w:val="00085B78"/>
    <w:rsid w:val="00086AA7"/>
    <w:rsid w:val="00086ED1"/>
    <w:rsid w:val="0009228C"/>
    <w:rsid w:val="00093F5E"/>
    <w:rsid w:val="000A18B3"/>
    <w:rsid w:val="000A2E19"/>
    <w:rsid w:val="000A5B82"/>
    <w:rsid w:val="000B79EB"/>
    <w:rsid w:val="000C20FD"/>
    <w:rsid w:val="000C24B5"/>
    <w:rsid w:val="000C4742"/>
    <w:rsid w:val="000C5307"/>
    <w:rsid w:val="000D4591"/>
    <w:rsid w:val="000D60AE"/>
    <w:rsid w:val="000D6B3F"/>
    <w:rsid w:val="000D727A"/>
    <w:rsid w:val="000E1117"/>
    <w:rsid w:val="000E7481"/>
    <w:rsid w:val="000F0E6A"/>
    <w:rsid w:val="000F58AA"/>
    <w:rsid w:val="001002CA"/>
    <w:rsid w:val="001044C9"/>
    <w:rsid w:val="001051C1"/>
    <w:rsid w:val="001058D8"/>
    <w:rsid w:val="00106BE9"/>
    <w:rsid w:val="00111540"/>
    <w:rsid w:val="00116CD1"/>
    <w:rsid w:val="0012464C"/>
    <w:rsid w:val="00126A51"/>
    <w:rsid w:val="00133132"/>
    <w:rsid w:val="0013360C"/>
    <w:rsid w:val="001341A6"/>
    <w:rsid w:val="001349B1"/>
    <w:rsid w:val="00135A38"/>
    <w:rsid w:val="00135C93"/>
    <w:rsid w:val="0013776F"/>
    <w:rsid w:val="00137F1C"/>
    <w:rsid w:val="00147CC1"/>
    <w:rsid w:val="00152556"/>
    <w:rsid w:val="001576FF"/>
    <w:rsid w:val="00157827"/>
    <w:rsid w:val="001612BD"/>
    <w:rsid w:val="00161967"/>
    <w:rsid w:val="00162116"/>
    <w:rsid w:val="0016663C"/>
    <w:rsid w:val="001679CF"/>
    <w:rsid w:val="00171660"/>
    <w:rsid w:val="00180B83"/>
    <w:rsid w:val="001815C7"/>
    <w:rsid w:val="001855E9"/>
    <w:rsid w:val="001865A4"/>
    <w:rsid w:val="00190B52"/>
    <w:rsid w:val="00191977"/>
    <w:rsid w:val="00192E88"/>
    <w:rsid w:val="00194600"/>
    <w:rsid w:val="001A00AC"/>
    <w:rsid w:val="001A3807"/>
    <w:rsid w:val="001A4771"/>
    <w:rsid w:val="001A5A1A"/>
    <w:rsid w:val="001A6F2A"/>
    <w:rsid w:val="001B0D99"/>
    <w:rsid w:val="001B0E2E"/>
    <w:rsid w:val="001B15E1"/>
    <w:rsid w:val="001B42FF"/>
    <w:rsid w:val="001B6531"/>
    <w:rsid w:val="001C37E8"/>
    <w:rsid w:val="001C3D78"/>
    <w:rsid w:val="001C4D6A"/>
    <w:rsid w:val="001D20F9"/>
    <w:rsid w:val="001D2691"/>
    <w:rsid w:val="001E0642"/>
    <w:rsid w:val="001E5BD8"/>
    <w:rsid w:val="001E7106"/>
    <w:rsid w:val="001F0FA8"/>
    <w:rsid w:val="001F2AC7"/>
    <w:rsid w:val="001F42C3"/>
    <w:rsid w:val="00212A82"/>
    <w:rsid w:val="002159F3"/>
    <w:rsid w:val="00220282"/>
    <w:rsid w:val="00221CF9"/>
    <w:rsid w:val="00231CC9"/>
    <w:rsid w:val="00233EAC"/>
    <w:rsid w:val="00234442"/>
    <w:rsid w:val="00236C39"/>
    <w:rsid w:val="00237AA7"/>
    <w:rsid w:val="00243D72"/>
    <w:rsid w:val="00251110"/>
    <w:rsid w:val="00251FF3"/>
    <w:rsid w:val="00252C04"/>
    <w:rsid w:val="00261FEF"/>
    <w:rsid w:val="0027137C"/>
    <w:rsid w:val="002734D4"/>
    <w:rsid w:val="002740E9"/>
    <w:rsid w:val="00277BE6"/>
    <w:rsid w:val="00277E50"/>
    <w:rsid w:val="002810E1"/>
    <w:rsid w:val="00282C12"/>
    <w:rsid w:val="00283387"/>
    <w:rsid w:val="00290AB9"/>
    <w:rsid w:val="0029211C"/>
    <w:rsid w:val="00292827"/>
    <w:rsid w:val="002937CF"/>
    <w:rsid w:val="00294161"/>
    <w:rsid w:val="00294FBF"/>
    <w:rsid w:val="00295CCF"/>
    <w:rsid w:val="00297570"/>
    <w:rsid w:val="002A280B"/>
    <w:rsid w:val="002A47D3"/>
    <w:rsid w:val="002A762B"/>
    <w:rsid w:val="002A792C"/>
    <w:rsid w:val="002B1F47"/>
    <w:rsid w:val="002B21A6"/>
    <w:rsid w:val="002B5E8A"/>
    <w:rsid w:val="002B70AB"/>
    <w:rsid w:val="002B7165"/>
    <w:rsid w:val="002B7F50"/>
    <w:rsid w:val="002C0235"/>
    <w:rsid w:val="002C48B5"/>
    <w:rsid w:val="002C6B82"/>
    <w:rsid w:val="002C78EA"/>
    <w:rsid w:val="002C7DB3"/>
    <w:rsid w:val="002D240C"/>
    <w:rsid w:val="002D4CC3"/>
    <w:rsid w:val="002D685F"/>
    <w:rsid w:val="002E197D"/>
    <w:rsid w:val="002E48E9"/>
    <w:rsid w:val="002E68E7"/>
    <w:rsid w:val="002E6C2C"/>
    <w:rsid w:val="002E7DAF"/>
    <w:rsid w:val="002F2AA3"/>
    <w:rsid w:val="002F7115"/>
    <w:rsid w:val="00303CD4"/>
    <w:rsid w:val="0030495C"/>
    <w:rsid w:val="00305A10"/>
    <w:rsid w:val="00306B4B"/>
    <w:rsid w:val="00306B8C"/>
    <w:rsid w:val="00306DA4"/>
    <w:rsid w:val="00314C51"/>
    <w:rsid w:val="0031609C"/>
    <w:rsid w:val="00326DDC"/>
    <w:rsid w:val="00331A20"/>
    <w:rsid w:val="00333E97"/>
    <w:rsid w:val="00336CFC"/>
    <w:rsid w:val="003434A8"/>
    <w:rsid w:val="003438AF"/>
    <w:rsid w:val="00351C6F"/>
    <w:rsid w:val="00351E28"/>
    <w:rsid w:val="00352D8A"/>
    <w:rsid w:val="00355F9F"/>
    <w:rsid w:val="00357DEA"/>
    <w:rsid w:val="0036168F"/>
    <w:rsid w:val="00362B79"/>
    <w:rsid w:val="00364EF4"/>
    <w:rsid w:val="00366EFD"/>
    <w:rsid w:val="00372A5F"/>
    <w:rsid w:val="00373774"/>
    <w:rsid w:val="00377165"/>
    <w:rsid w:val="00383E8E"/>
    <w:rsid w:val="00384A0D"/>
    <w:rsid w:val="00387CFE"/>
    <w:rsid w:val="00391081"/>
    <w:rsid w:val="00391D15"/>
    <w:rsid w:val="003A2846"/>
    <w:rsid w:val="003A2FE2"/>
    <w:rsid w:val="003A4C1A"/>
    <w:rsid w:val="003A53CC"/>
    <w:rsid w:val="003A6C8B"/>
    <w:rsid w:val="003A7C6A"/>
    <w:rsid w:val="003B1BBC"/>
    <w:rsid w:val="003B2DB6"/>
    <w:rsid w:val="003B3657"/>
    <w:rsid w:val="003B6D6D"/>
    <w:rsid w:val="003C09B9"/>
    <w:rsid w:val="003C203C"/>
    <w:rsid w:val="003C29D3"/>
    <w:rsid w:val="003C37A2"/>
    <w:rsid w:val="003C5413"/>
    <w:rsid w:val="003C7545"/>
    <w:rsid w:val="003D4FCA"/>
    <w:rsid w:val="003D6842"/>
    <w:rsid w:val="003D7133"/>
    <w:rsid w:val="003E15D2"/>
    <w:rsid w:val="003E46C5"/>
    <w:rsid w:val="003E6F99"/>
    <w:rsid w:val="003E7A4C"/>
    <w:rsid w:val="003F1833"/>
    <w:rsid w:val="003F30BD"/>
    <w:rsid w:val="003F5BE3"/>
    <w:rsid w:val="00401080"/>
    <w:rsid w:val="00401477"/>
    <w:rsid w:val="0040206D"/>
    <w:rsid w:val="00402F72"/>
    <w:rsid w:val="004076F4"/>
    <w:rsid w:val="00407E1E"/>
    <w:rsid w:val="00411D3F"/>
    <w:rsid w:val="00414CBF"/>
    <w:rsid w:val="00423230"/>
    <w:rsid w:val="00424338"/>
    <w:rsid w:val="0042605F"/>
    <w:rsid w:val="00427EE5"/>
    <w:rsid w:val="00430ECA"/>
    <w:rsid w:val="004312F0"/>
    <w:rsid w:val="00433C9E"/>
    <w:rsid w:val="00434329"/>
    <w:rsid w:val="00434852"/>
    <w:rsid w:val="00435712"/>
    <w:rsid w:val="0043748D"/>
    <w:rsid w:val="00437674"/>
    <w:rsid w:val="00441027"/>
    <w:rsid w:val="00443AA8"/>
    <w:rsid w:val="00444C1B"/>
    <w:rsid w:val="00445B50"/>
    <w:rsid w:val="00454E32"/>
    <w:rsid w:val="00455901"/>
    <w:rsid w:val="00460711"/>
    <w:rsid w:val="0046174B"/>
    <w:rsid w:val="004624F4"/>
    <w:rsid w:val="0046367C"/>
    <w:rsid w:val="00463E90"/>
    <w:rsid w:val="004654E5"/>
    <w:rsid w:val="004718C8"/>
    <w:rsid w:val="00471CE9"/>
    <w:rsid w:val="00472ABC"/>
    <w:rsid w:val="00472B5C"/>
    <w:rsid w:val="0047405F"/>
    <w:rsid w:val="00475EF6"/>
    <w:rsid w:val="00477FA1"/>
    <w:rsid w:val="004849A1"/>
    <w:rsid w:val="004867F1"/>
    <w:rsid w:val="0049078E"/>
    <w:rsid w:val="00493628"/>
    <w:rsid w:val="00494516"/>
    <w:rsid w:val="00496250"/>
    <w:rsid w:val="004A0A64"/>
    <w:rsid w:val="004A26B7"/>
    <w:rsid w:val="004A2836"/>
    <w:rsid w:val="004A6826"/>
    <w:rsid w:val="004A714B"/>
    <w:rsid w:val="004B0535"/>
    <w:rsid w:val="004B3251"/>
    <w:rsid w:val="004B5421"/>
    <w:rsid w:val="004B5A01"/>
    <w:rsid w:val="004C1CD6"/>
    <w:rsid w:val="004C32AA"/>
    <w:rsid w:val="004D026B"/>
    <w:rsid w:val="004D6004"/>
    <w:rsid w:val="004E2237"/>
    <w:rsid w:val="004E2E60"/>
    <w:rsid w:val="004E76D4"/>
    <w:rsid w:val="004F0881"/>
    <w:rsid w:val="004F1BCA"/>
    <w:rsid w:val="004F3B74"/>
    <w:rsid w:val="004F60A5"/>
    <w:rsid w:val="004F633B"/>
    <w:rsid w:val="004F697E"/>
    <w:rsid w:val="004F74F1"/>
    <w:rsid w:val="005014AB"/>
    <w:rsid w:val="005016D3"/>
    <w:rsid w:val="0050194B"/>
    <w:rsid w:val="00503283"/>
    <w:rsid w:val="005045FD"/>
    <w:rsid w:val="005073D8"/>
    <w:rsid w:val="0050749F"/>
    <w:rsid w:val="00511EC3"/>
    <w:rsid w:val="00511F10"/>
    <w:rsid w:val="00512686"/>
    <w:rsid w:val="005131A2"/>
    <w:rsid w:val="00517913"/>
    <w:rsid w:val="0052199C"/>
    <w:rsid w:val="0052256D"/>
    <w:rsid w:val="00522D5F"/>
    <w:rsid w:val="00530327"/>
    <w:rsid w:val="00536EBC"/>
    <w:rsid w:val="00541FE5"/>
    <w:rsid w:val="005437BA"/>
    <w:rsid w:val="005453E8"/>
    <w:rsid w:val="005468C7"/>
    <w:rsid w:val="005508D8"/>
    <w:rsid w:val="0055224B"/>
    <w:rsid w:val="00557EC4"/>
    <w:rsid w:val="00560F47"/>
    <w:rsid w:val="005662B6"/>
    <w:rsid w:val="00570FD0"/>
    <w:rsid w:val="005736F4"/>
    <w:rsid w:val="005763FF"/>
    <w:rsid w:val="005768F7"/>
    <w:rsid w:val="0058097F"/>
    <w:rsid w:val="0058232C"/>
    <w:rsid w:val="00585636"/>
    <w:rsid w:val="00585B97"/>
    <w:rsid w:val="0058756B"/>
    <w:rsid w:val="00591191"/>
    <w:rsid w:val="005A0F63"/>
    <w:rsid w:val="005A47A5"/>
    <w:rsid w:val="005A4EBA"/>
    <w:rsid w:val="005B451A"/>
    <w:rsid w:val="005B56DF"/>
    <w:rsid w:val="005C1C74"/>
    <w:rsid w:val="005C208D"/>
    <w:rsid w:val="005C2DE2"/>
    <w:rsid w:val="005C72A8"/>
    <w:rsid w:val="005D058E"/>
    <w:rsid w:val="005D0FA4"/>
    <w:rsid w:val="005D7D87"/>
    <w:rsid w:val="005E1ECE"/>
    <w:rsid w:val="005E2B34"/>
    <w:rsid w:val="005E33CB"/>
    <w:rsid w:val="005E4AF0"/>
    <w:rsid w:val="005E61B0"/>
    <w:rsid w:val="005E71F4"/>
    <w:rsid w:val="005F0A37"/>
    <w:rsid w:val="005F2A34"/>
    <w:rsid w:val="005F2F46"/>
    <w:rsid w:val="005F3D36"/>
    <w:rsid w:val="005F5EE1"/>
    <w:rsid w:val="005F6B6F"/>
    <w:rsid w:val="0060200D"/>
    <w:rsid w:val="0060250F"/>
    <w:rsid w:val="00603C2C"/>
    <w:rsid w:val="006046D2"/>
    <w:rsid w:val="00606656"/>
    <w:rsid w:val="00606F0D"/>
    <w:rsid w:val="00615EAE"/>
    <w:rsid w:val="00616273"/>
    <w:rsid w:val="00616A05"/>
    <w:rsid w:val="006177A2"/>
    <w:rsid w:val="006217F6"/>
    <w:rsid w:val="00624458"/>
    <w:rsid w:val="006273F6"/>
    <w:rsid w:val="00627A8B"/>
    <w:rsid w:val="006310D3"/>
    <w:rsid w:val="00632305"/>
    <w:rsid w:val="00632981"/>
    <w:rsid w:val="00634F17"/>
    <w:rsid w:val="0064045A"/>
    <w:rsid w:val="00642794"/>
    <w:rsid w:val="00643EB1"/>
    <w:rsid w:val="00644D44"/>
    <w:rsid w:val="00645B7A"/>
    <w:rsid w:val="00645B91"/>
    <w:rsid w:val="00650881"/>
    <w:rsid w:val="00650906"/>
    <w:rsid w:val="0065144C"/>
    <w:rsid w:val="00653FE5"/>
    <w:rsid w:val="006552FA"/>
    <w:rsid w:val="00661763"/>
    <w:rsid w:val="00663CB9"/>
    <w:rsid w:val="00664369"/>
    <w:rsid w:val="00664852"/>
    <w:rsid w:val="006661F4"/>
    <w:rsid w:val="00670708"/>
    <w:rsid w:val="006712E4"/>
    <w:rsid w:val="00680C55"/>
    <w:rsid w:val="00684D40"/>
    <w:rsid w:val="00692710"/>
    <w:rsid w:val="00695C54"/>
    <w:rsid w:val="00696D9E"/>
    <w:rsid w:val="006A41B8"/>
    <w:rsid w:val="006A4661"/>
    <w:rsid w:val="006B203A"/>
    <w:rsid w:val="006B4A80"/>
    <w:rsid w:val="006B688E"/>
    <w:rsid w:val="006C0D12"/>
    <w:rsid w:val="006C6553"/>
    <w:rsid w:val="006C7AF6"/>
    <w:rsid w:val="006D1E99"/>
    <w:rsid w:val="006D5041"/>
    <w:rsid w:val="006D613D"/>
    <w:rsid w:val="006D7B52"/>
    <w:rsid w:val="006E0E06"/>
    <w:rsid w:val="006E4888"/>
    <w:rsid w:val="006E7978"/>
    <w:rsid w:val="006E7A20"/>
    <w:rsid w:val="006F21A8"/>
    <w:rsid w:val="007036E8"/>
    <w:rsid w:val="007038C7"/>
    <w:rsid w:val="00704236"/>
    <w:rsid w:val="007047C1"/>
    <w:rsid w:val="007069CD"/>
    <w:rsid w:val="007078E0"/>
    <w:rsid w:val="00712CCF"/>
    <w:rsid w:val="00715EFB"/>
    <w:rsid w:val="00721A53"/>
    <w:rsid w:val="007246EF"/>
    <w:rsid w:val="007278F2"/>
    <w:rsid w:val="00730521"/>
    <w:rsid w:val="00730C68"/>
    <w:rsid w:val="0073263D"/>
    <w:rsid w:val="00734FD7"/>
    <w:rsid w:val="0074214D"/>
    <w:rsid w:val="00744AE9"/>
    <w:rsid w:val="00745CCF"/>
    <w:rsid w:val="00750C4C"/>
    <w:rsid w:val="00750FD8"/>
    <w:rsid w:val="0075382F"/>
    <w:rsid w:val="00762166"/>
    <w:rsid w:val="0076459F"/>
    <w:rsid w:val="00764ADA"/>
    <w:rsid w:val="00764FCE"/>
    <w:rsid w:val="007705B3"/>
    <w:rsid w:val="0077091E"/>
    <w:rsid w:val="00777F69"/>
    <w:rsid w:val="00780464"/>
    <w:rsid w:val="00782BAF"/>
    <w:rsid w:val="007834EA"/>
    <w:rsid w:val="00784861"/>
    <w:rsid w:val="0079383F"/>
    <w:rsid w:val="00796FD0"/>
    <w:rsid w:val="007A07E8"/>
    <w:rsid w:val="007A15E0"/>
    <w:rsid w:val="007A32E6"/>
    <w:rsid w:val="007A40B9"/>
    <w:rsid w:val="007B02EA"/>
    <w:rsid w:val="007B14CA"/>
    <w:rsid w:val="007B30CD"/>
    <w:rsid w:val="007B571D"/>
    <w:rsid w:val="007B60D1"/>
    <w:rsid w:val="007B61C0"/>
    <w:rsid w:val="007B6FE0"/>
    <w:rsid w:val="007B7337"/>
    <w:rsid w:val="007C0192"/>
    <w:rsid w:val="007C0784"/>
    <w:rsid w:val="007C29E3"/>
    <w:rsid w:val="007C3E1F"/>
    <w:rsid w:val="007C3FC9"/>
    <w:rsid w:val="007C519C"/>
    <w:rsid w:val="007C61F2"/>
    <w:rsid w:val="007C70F0"/>
    <w:rsid w:val="007D02CC"/>
    <w:rsid w:val="007D1D62"/>
    <w:rsid w:val="007D4F2A"/>
    <w:rsid w:val="007E433D"/>
    <w:rsid w:val="007E4427"/>
    <w:rsid w:val="007E4BCF"/>
    <w:rsid w:val="007F1278"/>
    <w:rsid w:val="007F4D41"/>
    <w:rsid w:val="007F566F"/>
    <w:rsid w:val="007F765E"/>
    <w:rsid w:val="00800590"/>
    <w:rsid w:val="008010F6"/>
    <w:rsid w:val="00802436"/>
    <w:rsid w:val="00803706"/>
    <w:rsid w:val="00803DE7"/>
    <w:rsid w:val="00804B93"/>
    <w:rsid w:val="00805644"/>
    <w:rsid w:val="00811189"/>
    <w:rsid w:val="0081624A"/>
    <w:rsid w:val="008173C0"/>
    <w:rsid w:val="008178E5"/>
    <w:rsid w:val="00817975"/>
    <w:rsid w:val="0082046F"/>
    <w:rsid w:val="00821EE3"/>
    <w:rsid w:val="00822CF6"/>
    <w:rsid w:val="008264F1"/>
    <w:rsid w:val="008308A9"/>
    <w:rsid w:val="00831016"/>
    <w:rsid w:val="008317F9"/>
    <w:rsid w:val="00831E2C"/>
    <w:rsid w:val="00832E1A"/>
    <w:rsid w:val="008339E6"/>
    <w:rsid w:val="00833F77"/>
    <w:rsid w:val="00836DA9"/>
    <w:rsid w:val="008370FA"/>
    <w:rsid w:val="00841B27"/>
    <w:rsid w:val="00842804"/>
    <w:rsid w:val="00856325"/>
    <w:rsid w:val="0085636E"/>
    <w:rsid w:val="00857E2E"/>
    <w:rsid w:val="00864907"/>
    <w:rsid w:val="008840EF"/>
    <w:rsid w:val="008852DA"/>
    <w:rsid w:val="0088731C"/>
    <w:rsid w:val="008903BB"/>
    <w:rsid w:val="008944F5"/>
    <w:rsid w:val="008971CC"/>
    <w:rsid w:val="008A1C7D"/>
    <w:rsid w:val="008A292C"/>
    <w:rsid w:val="008B47A2"/>
    <w:rsid w:val="008C022A"/>
    <w:rsid w:val="008E1F64"/>
    <w:rsid w:val="008E25E7"/>
    <w:rsid w:val="008E3700"/>
    <w:rsid w:val="008E412E"/>
    <w:rsid w:val="008E5EAC"/>
    <w:rsid w:val="008E7EB2"/>
    <w:rsid w:val="008F043D"/>
    <w:rsid w:val="008F0B3B"/>
    <w:rsid w:val="008F1862"/>
    <w:rsid w:val="008F4C48"/>
    <w:rsid w:val="008F53CE"/>
    <w:rsid w:val="008F5623"/>
    <w:rsid w:val="008F69AD"/>
    <w:rsid w:val="008F7D46"/>
    <w:rsid w:val="00901EE3"/>
    <w:rsid w:val="0090774A"/>
    <w:rsid w:val="009135AF"/>
    <w:rsid w:val="009156DD"/>
    <w:rsid w:val="00916FDF"/>
    <w:rsid w:val="00920EEC"/>
    <w:rsid w:val="00924434"/>
    <w:rsid w:val="0092794A"/>
    <w:rsid w:val="00930688"/>
    <w:rsid w:val="00931B6E"/>
    <w:rsid w:val="00932164"/>
    <w:rsid w:val="00935F63"/>
    <w:rsid w:val="009376DC"/>
    <w:rsid w:val="00941386"/>
    <w:rsid w:val="009450D1"/>
    <w:rsid w:val="009526DF"/>
    <w:rsid w:val="0095369A"/>
    <w:rsid w:val="00953732"/>
    <w:rsid w:val="0095686B"/>
    <w:rsid w:val="00956C57"/>
    <w:rsid w:val="00957AB0"/>
    <w:rsid w:val="00960E29"/>
    <w:rsid w:val="009615A6"/>
    <w:rsid w:val="0096174E"/>
    <w:rsid w:val="009619F5"/>
    <w:rsid w:val="00964270"/>
    <w:rsid w:val="00964960"/>
    <w:rsid w:val="0096556C"/>
    <w:rsid w:val="00975DA2"/>
    <w:rsid w:val="00982120"/>
    <w:rsid w:val="00985D10"/>
    <w:rsid w:val="009909EB"/>
    <w:rsid w:val="00991B1A"/>
    <w:rsid w:val="00991B20"/>
    <w:rsid w:val="009942D1"/>
    <w:rsid w:val="009A43D1"/>
    <w:rsid w:val="009A48DE"/>
    <w:rsid w:val="009A5C5F"/>
    <w:rsid w:val="009B09C0"/>
    <w:rsid w:val="009B143E"/>
    <w:rsid w:val="009B3194"/>
    <w:rsid w:val="009B7A42"/>
    <w:rsid w:val="009B7EE4"/>
    <w:rsid w:val="009C3695"/>
    <w:rsid w:val="009C3A46"/>
    <w:rsid w:val="009C4D18"/>
    <w:rsid w:val="009C5AA6"/>
    <w:rsid w:val="009C6EA8"/>
    <w:rsid w:val="009C76BA"/>
    <w:rsid w:val="009D38DB"/>
    <w:rsid w:val="009D3AF9"/>
    <w:rsid w:val="009D60A4"/>
    <w:rsid w:val="009E02F2"/>
    <w:rsid w:val="009E2A2D"/>
    <w:rsid w:val="009E6F1E"/>
    <w:rsid w:val="009E7E6F"/>
    <w:rsid w:val="009F0F1C"/>
    <w:rsid w:val="009F13E6"/>
    <w:rsid w:val="009F1D0B"/>
    <w:rsid w:val="009F32EB"/>
    <w:rsid w:val="009F3567"/>
    <w:rsid w:val="009F36C9"/>
    <w:rsid w:val="009F3AAD"/>
    <w:rsid w:val="009F5C89"/>
    <w:rsid w:val="009F6C77"/>
    <w:rsid w:val="00A02C5B"/>
    <w:rsid w:val="00A02F45"/>
    <w:rsid w:val="00A03F37"/>
    <w:rsid w:val="00A10880"/>
    <w:rsid w:val="00A16AAD"/>
    <w:rsid w:val="00A21EDD"/>
    <w:rsid w:val="00A22D14"/>
    <w:rsid w:val="00A26675"/>
    <w:rsid w:val="00A26F12"/>
    <w:rsid w:val="00A325BA"/>
    <w:rsid w:val="00A3265E"/>
    <w:rsid w:val="00A32DAA"/>
    <w:rsid w:val="00A3728F"/>
    <w:rsid w:val="00A3C9D7"/>
    <w:rsid w:val="00A40601"/>
    <w:rsid w:val="00A4155A"/>
    <w:rsid w:val="00A44BD0"/>
    <w:rsid w:val="00A52108"/>
    <w:rsid w:val="00A5230F"/>
    <w:rsid w:val="00A55707"/>
    <w:rsid w:val="00A56E36"/>
    <w:rsid w:val="00A60CF3"/>
    <w:rsid w:val="00A6174C"/>
    <w:rsid w:val="00A634AF"/>
    <w:rsid w:val="00A63C68"/>
    <w:rsid w:val="00A65CAA"/>
    <w:rsid w:val="00A7109E"/>
    <w:rsid w:val="00A77568"/>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3A0"/>
    <w:rsid w:val="00AB36B6"/>
    <w:rsid w:val="00AB38CF"/>
    <w:rsid w:val="00AC0818"/>
    <w:rsid w:val="00AC40B9"/>
    <w:rsid w:val="00AC4DCC"/>
    <w:rsid w:val="00AC6997"/>
    <w:rsid w:val="00AC769E"/>
    <w:rsid w:val="00AE118A"/>
    <w:rsid w:val="00AE3BEF"/>
    <w:rsid w:val="00AE4F78"/>
    <w:rsid w:val="00AE5451"/>
    <w:rsid w:val="00AE79A5"/>
    <w:rsid w:val="00AF1989"/>
    <w:rsid w:val="00AF44C7"/>
    <w:rsid w:val="00AF5A6F"/>
    <w:rsid w:val="00AF5E14"/>
    <w:rsid w:val="00AF5E6F"/>
    <w:rsid w:val="00B02533"/>
    <w:rsid w:val="00B04AB1"/>
    <w:rsid w:val="00B0700D"/>
    <w:rsid w:val="00B20D8B"/>
    <w:rsid w:val="00B31170"/>
    <w:rsid w:val="00B327E2"/>
    <w:rsid w:val="00B328CD"/>
    <w:rsid w:val="00B33593"/>
    <w:rsid w:val="00B339C4"/>
    <w:rsid w:val="00B35C24"/>
    <w:rsid w:val="00B40AF7"/>
    <w:rsid w:val="00B45BAE"/>
    <w:rsid w:val="00B55BB3"/>
    <w:rsid w:val="00B57046"/>
    <w:rsid w:val="00B601DD"/>
    <w:rsid w:val="00B6070D"/>
    <w:rsid w:val="00B61402"/>
    <w:rsid w:val="00B62ADE"/>
    <w:rsid w:val="00B64240"/>
    <w:rsid w:val="00B64C62"/>
    <w:rsid w:val="00B70452"/>
    <w:rsid w:val="00B709C2"/>
    <w:rsid w:val="00B715B5"/>
    <w:rsid w:val="00B7242F"/>
    <w:rsid w:val="00B74330"/>
    <w:rsid w:val="00B7575D"/>
    <w:rsid w:val="00B802A3"/>
    <w:rsid w:val="00B80AF1"/>
    <w:rsid w:val="00B81DCF"/>
    <w:rsid w:val="00B847D8"/>
    <w:rsid w:val="00B8510F"/>
    <w:rsid w:val="00B87097"/>
    <w:rsid w:val="00B87BC0"/>
    <w:rsid w:val="00B921FF"/>
    <w:rsid w:val="00B9312F"/>
    <w:rsid w:val="00B94DC2"/>
    <w:rsid w:val="00BA2E68"/>
    <w:rsid w:val="00BA6999"/>
    <w:rsid w:val="00BB4721"/>
    <w:rsid w:val="00BC1232"/>
    <w:rsid w:val="00BC1DE1"/>
    <w:rsid w:val="00BC2B26"/>
    <w:rsid w:val="00BC2E36"/>
    <w:rsid w:val="00BC5381"/>
    <w:rsid w:val="00BC544F"/>
    <w:rsid w:val="00BC57E3"/>
    <w:rsid w:val="00BC723F"/>
    <w:rsid w:val="00BD10E7"/>
    <w:rsid w:val="00BD54AD"/>
    <w:rsid w:val="00BE2AF2"/>
    <w:rsid w:val="00BE747A"/>
    <w:rsid w:val="00BF2DC1"/>
    <w:rsid w:val="00BF7298"/>
    <w:rsid w:val="00C01393"/>
    <w:rsid w:val="00C02B35"/>
    <w:rsid w:val="00C02B81"/>
    <w:rsid w:val="00C06259"/>
    <w:rsid w:val="00C22EF8"/>
    <w:rsid w:val="00C2326E"/>
    <w:rsid w:val="00C239A9"/>
    <w:rsid w:val="00C24765"/>
    <w:rsid w:val="00C277F1"/>
    <w:rsid w:val="00C33D73"/>
    <w:rsid w:val="00C472CA"/>
    <w:rsid w:val="00C47594"/>
    <w:rsid w:val="00C47EFE"/>
    <w:rsid w:val="00C51503"/>
    <w:rsid w:val="00C51969"/>
    <w:rsid w:val="00C52C06"/>
    <w:rsid w:val="00C55424"/>
    <w:rsid w:val="00C56B70"/>
    <w:rsid w:val="00C57083"/>
    <w:rsid w:val="00C57306"/>
    <w:rsid w:val="00C576CF"/>
    <w:rsid w:val="00C62692"/>
    <w:rsid w:val="00C66E46"/>
    <w:rsid w:val="00C6736A"/>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6018"/>
    <w:rsid w:val="00CC0EA2"/>
    <w:rsid w:val="00CC1191"/>
    <w:rsid w:val="00CC51E6"/>
    <w:rsid w:val="00CC5648"/>
    <w:rsid w:val="00CC7A1B"/>
    <w:rsid w:val="00CD018F"/>
    <w:rsid w:val="00CE5576"/>
    <w:rsid w:val="00CE5CF9"/>
    <w:rsid w:val="00CF37C0"/>
    <w:rsid w:val="00CF3B1A"/>
    <w:rsid w:val="00CF3D15"/>
    <w:rsid w:val="00CF6762"/>
    <w:rsid w:val="00CF6BB4"/>
    <w:rsid w:val="00CF76B6"/>
    <w:rsid w:val="00D004B7"/>
    <w:rsid w:val="00D022E3"/>
    <w:rsid w:val="00D02889"/>
    <w:rsid w:val="00D03245"/>
    <w:rsid w:val="00D0489E"/>
    <w:rsid w:val="00D06FD4"/>
    <w:rsid w:val="00D1642A"/>
    <w:rsid w:val="00D257BB"/>
    <w:rsid w:val="00D30992"/>
    <w:rsid w:val="00D35D71"/>
    <w:rsid w:val="00D42F2B"/>
    <w:rsid w:val="00D510F9"/>
    <w:rsid w:val="00D52AE4"/>
    <w:rsid w:val="00D569D2"/>
    <w:rsid w:val="00D56FF6"/>
    <w:rsid w:val="00D61151"/>
    <w:rsid w:val="00D63370"/>
    <w:rsid w:val="00D658E7"/>
    <w:rsid w:val="00D66C05"/>
    <w:rsid w:val="00D66E8D"/>
    <w:rsid w:val="00D67F9E"/>
    <w:rsid w:val="00D71AB1"/>
    <w:rsid w:val="00D75FD5"/>
    <w:rsid w:val="00D76415"/>
    <w:rsid w:val="00D82941"/>
    <w:rsid w:val="00D848C2"/>
    <w:rsid w:val="00D84D51"/>
    <w:rsid w:val="00D87354"/>
    <w:rsid w:val="00D92D1C"/>
    <w:rsid w:val="00D97C90"/>
    <w:rsid w:val="00DA210C"/>
    <w:rsid w:val="00DA29C2"/>
    <w:rsid w:val="00DA5CEC"/>
    <w:rsid w:val="00DA6291"/>
    <w:rsid w:val="00DA69C1"/>
    <w:rsid w:val="00DA7C66"/>
    <w:rsid w:val="00DB50CC"/>
    <w:rsid w:val="00DC18F6"/>
    <w:rsid w:val="00DC2646"/>
    <w:rsid w:val="00DC2CFF"/>
    <w:rsid w:val="00DC7E65"/>
    <w:rsid w:val="00DD169E"/>
    <w:rsid w:val="00DD264E"/>
    <w:rsid w:val="00DD266C"/>
    <w:rsid w:val="00DD3F45"/>
    <w:rsid w:val="00DE1325"/>
    <w:rsid w:val="00DE7F1F"/>
    <w:rsid w:val="00DF0396"/>
    <w:rsid w:val="00DF0ACB"/>
    <w:rsid w:val="00DF1E71"/>
    <w:rsid w:val="00E0186F"/>
    <w:rsid w:val="00E02774"/>
    <w:rsid w:val="00E05A40"/>
    <w:rsid w:val="00E172BD"/>
    <w:rsid w:val="00E17E9D"/>
    <w:rsid w:val="00E359DA"/>
    <w:rsid w:val="00E3797D"/>
    <w:rsid w:val="00E40D7E"/>
    <w:rsid w:val="00E44E1C"/>
    <w:rsid w:val="00E45105"/>
    <w:rsid w:val="00E46968"/>
    <w:rsid w:val="00E57858"/>
    <w:rsid w:val="00E62DE7"/>
    <w:rsid w:val="00E65FEF"/>
    <w:rsid w:val="00E746BC"/>
    <w:rsid w:val="00E74EB7"/>
    <w:rsid w:val="00E7509B"/>
    <w:rsid w:val="00E83B90"/>
    <w:rsid w:val="00E8411C"/>
    <w:rsid w:val="00E853C6"/>
    <w:rsid w:val="00E91BEC"/>
    <w:rsid w:val="00E937BF"/>
    <w:rsid w:val="00E955B5"/>
    <w:rsid w:val="00E95CF5"/>
    <w:rsid w:val="00E96198"/>
    <w:rsid w:val="00E9689A"/>
    <w:rsid w:val="00EA2F72"/>
    <w:rsid w:val="00EB4430"/>
    <w:rsid w:val="00EB5B1E"/>
    <w:rsid w:val="00EB7894"/>
    <w:rsid w:val="00EC3F11"/>
    <w:rsid w:val="00EC46A1"/>
    <w:rsid w:val="00EC4DC9"/>
    <w:rsid w:val="00EC6068"/>
    <w:rsid w:val="00EC69B3"/>
    <w:rsid w:val="00ED093E"/>
    <w:rsid w:val="00ED0A67"/>
    <w:rsid w:val="00ED13C4"/>
    <w:rsid w:val="00ED6E49"/>
    <w:rsid w:val="00ED6F01"/>
    <w:rsid w:val="00EE01C5"/>
    <w:rsid w:val="00EE3D69"/>
    <w:rsid w:val="00EE67E6"/>
    <w:rsid w:val="00EF5F67"/>
    <w:rsid w:val="00F015CB"/>
    <w:rsid w:val="00F0311C"/>
    <w:rsid w:val="00F04B05"/>
    <w:rsid w:val="00F072AC"/>
    <w:rsid w:val="00F10CA3"/>
    <w:rsid w:val="00F112C1"/>
    <w:rsid w:val="00F123EC"/>
    <w:rsid w:val="00F15628"/>
    <w:rsid w:val="00F162F1"/>
    <w:rsid w:val="00F1644D"/>
    <w:rsid w:val="00F25C75"/>
    <w:rsid w:val="00F303D2"/>
    <w:rsid w:val="00F33C09"/>
    <w:rsid w:val="00F34EDE"/>
    <w:rsid w:val="00F4121C"/>
    <w:rsid w:val="00F41C16"/>
    <w:rsid w:val="00F41C1F"/>
    <w:rsid w:val="00F44661"/>
    <w:rsid w:val="00F5214C"/>
    <w:rsid w:val="00F573F3"/>
    <w:rsid w:val="00F575F2"/>
    <w:rsid w:val="00F57927"/>
    <w:rsid w:val="00F62608"/>
    <w:rsid w:val="00F711F7"/>
    <w:rsid w:val="00F719B2"/>
    <w:rsid w:val="00F75B6F"/>
    <w:rsid w:val="00F765EE"/>
    <w:rsid w:val="00F76AE2"/>
    <w:rsid w:val="00F825ED"/>
    <w:rsid w:val="00F84D78"/>
    <w:rsid w:val="00F84E72"/>
    <w:rsid w:val="00F85C29"/>
    <w:rsid w:val="00F8608C"/>
    <w:rsid w:val="00F92A2B"/>
    <w:rsid w:val="00FA5A5D"/>
    <w:rsid w:val="00FB2A38"/>
    <w:rsid w:val="00FB32E8"/>
    <w:rsid w:val="00FB5017"/>
    <w:rsid w:val="00FB52EE"/>
    <w:rsid w:val="00FB55C8"/>
    <w:rsid w:val="00FC6B6E"/>
    <w:rsid w:val="00FD2423"/>
    <w:rsid w:val="00FD396B"/>
    <w:rsid w:val="00FD6908"/>
    <w:rsid w:val="00FD6C64"/>
    <w:rsid w:val="00FD7596"/>
    <w:rsid w:val="00FE3F94"/>
    <w:rsid w:val="00FE50B8"/>
    <w:rsid w:val="00FE596E"/>
    <w:rsid w:val="00FE601A"/>
    <w:rsid w:val="00FE6674"/>
    <w:rsid w:val="00FE6E19"/>
    <w:rsid w:val="00FF14C9"/>
    <w:rsid w:val="00FF7876"/>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7E8"/>
  </w:style>
  <w:style w:type="paragraph" w:customStyle="1" w:styleId="Proposal">
    <w:name w:val="Proposal"/>
    <w:basedOn w:val="ListParagraph"/>
    <w:link w:val="ProposalChar"/>
    <w:qFormat/>
    <w:rsid w:val="00606F0D"/>
    <w:pPr>
      <w:numPr>
        <w:numId w:val="21"/>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 w:type="character" w:customStyle="1" w:styleId="EmailDiscussionChar">
    <w:name w:val="EmailDiscussion Char"/>
    <w:link w:val="EmailDiscussion"/>
    <w:qFormat/>
    <w:locked/>
    <w:rsid w:val="00C51503"/>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C51503"/>
    <w:pPr>
      <w:numPr>
        <w:numId w:val="19"/>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rsid w:val="00C5150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634675924">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26896630">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966131758">
      <w:bodyDiv w:val="1"/>
      <w:marLeft w:val="0"/>
      <w:marRight w:val="0"/>
      <w:marTop w:val="0"/>
      <w:marBottom w:val="0"/>
      <w:divBdr>
        <w:top w:val="none" w:sz="0" w:space="0" w:color="auto"/>
        <w:left w:val="none" w:sz="0" w:space="0" w:color="auto"/>
        <w:bottom w:val="none" w:sz="0" w:space="0" w:color="auto"/>
        <w:right w:val="none" w:sz="0" w:space="0" w:color="auto"/>
      </w:divBdr>
    </w:div>
    <w:div w:id="153684544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1C2A8-D2A7-4E16-94BA-142430367E7E}">
  <ds:schemaRefs>
    <ds:schemaRef ds:uri="http://schemas.openxmlformats.org/officeDocument/2006/bibliography"/>
  </ds:schemaRefs>
</ds:datastoreItem>
</file>

<file path=customXml/itemProps4.xml><?xml version="1.0" encoding="utf-8"?>
<ds:datastoreItem xmlns:ds="http://schemas.openxmlformats.org/officeDocument/2006/customXml" ds:itemID="{32205076-D4BB-43BB-9694-9E6E3EE333D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202</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56</cp:revision>
  <dcterms:created xsi:type="dcterms:W3CDTF">2025-08-06T08:25:00Z</dcterms:created>
  <dcterms:modified xsi:type="dcterms:W3CDTF">2025-08-14T21:18:00Z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